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12EA8A">
      <w:pPr>
        <w:pStyle w:val="5"/>
        <w:spacing w:before="61" w:line="304" w:lineRule="auto"/>
        <w:ind w:left="870" w:right="710"/>
      </w:pPr>
      <w:bookmarkStart w:id="0" w:name="_GoBack"/>
      <w:bookmarkEnd w:id="0"/>
      <w:r>
        <w:t>Демонстрационный</w:t>
      </w:r>
      <w:r>
        <w:rPr>
          <w:spacing w:val="-10"/>
        </w:rPr>
        <w:t xml:space="preserve"> </w:t>
      </w:r>
      <w:r>
        <w:t>вариант</w:t>
      </w:r>
      <w:r>
        <w:rPr>
          <w:spacing w:val="-8"/>
        </w:rPr>
        <w:t xml:space="preserve"> </w:t>
      </w:r>
      <w:r>
        <w:t>промежуточной</w:t>
      </w:r>
      <w:r>
        <w:rPr>
          <w:spacing w:val="-10"/>
        </w:rPr>
        <w:t xml:space="preserve"> </w:t>
      </w:r>
      <w:r>
        <w:t>аттестационной</w:t>
      </w:r>
      <w:r>
        <w:rPr>
          <w:spacing w:val="-10"/>
        </w:rPr>
        <w:t xml:space="preserve"> </w:t>
      </w:r>
      <w:r>
        <w:t>работы по вероятности и статистике</w:t>
      </w:r>
    </w:p>
    <w:p w14:paraId="44BC9CDB">
      <w:pPr>
        <w:pStyle w:val="5"/>
        <w:spacing w:line="321" w:lineRule="exact"/>
      </w:pPr>
      <w:r>
        <w:t>10</w:t>
      </w:r>
      <w:r>
        <w:rPr>
          <w:spacing w:val="-6"/>
        </w:rPr>
        <w:t xml:space="preserve"> </w:t>
      </w:r>
      <w:r>
        <w:t>класс</w:t>
      </w:r>
      <w:r>
        <w:rPr>
          <w:spacing w:val="-6"/>
        </w:rPr>
        <w:t xml:space="preserve"> </w:t>
      </w:r>
      <w:r>
        <w:t>профильный</w:t>
      </w:r>
      <w:r>
        <w:rPr>
          <w:spacing w:val="-7"/>
        </w:rPr>
        <w:t xml:space="preserve"> </w:t>
      </w:r>
      <w:r>
        <w:rPr>
          <w:spacing w:val="-2"/>
        </w:rPr>
        <w:t>уровень</w:t>
      </w:r>
    </w:p>
    <w:p w14:paraId="12DA468B">
      <w:pPr>
        <w:spacing w:before="85"/>
        <w:ind w:left="153" w:right="13" w:firstLine="566"/>
        <w:jc w:val="both"/>
        <w:rPr>
          <w:sz w:val="24"/>
        </w:rPr>
      </w:pPr>
      <w:r>
        <w:rPr>
          <w:sz w:val="24"/>
        </w:rPr>
        <w:t>На выполнение контрольной работы по математике отводится 40 минут.</w:t>
      </w:r>
      <w:r>
        <w:rPr>
          <w:spacing w:val="40"/>
          <w:sz w:val="24"/>
        </w:rPr>
        <w:t xml:space="preserve"> </w:t>
      </w:r>
      <w:r>
        <w:rPr>
          <w:sz w:val="24"/>
        </w:rPr>
        <w:t>Контрольная работа состоит из 6 заданий. За каждый правильный ответ начисляются баллы, по 1 баллу за задачу. Баллы, полученные за все выполненные задания, суммируются.</w:t>
      </w:r>
    </w:p>
    <w:p w14:paraId="5AD0F2D3">
      <w:pPr>
        <w:pStyle w:val="4"/>
        <w:spacing w:before="29"/>
        <w:ind w:left="0" w:firstLine="0"/>
        <w:jc w:val="left"/>
        <w:rPr>
          <w:sz w:val="20"/>
        </w:rPr>
      </w:pPr>
    </w:p>
    <w:tbl>
      <w:tblPr>
        <w:tblStyle w:val="7"/>
        <w:tblW w:w="0" w:type="auto"/>
        <w:tblInd w:w="4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04"/>
        <w:gridCol w:w="1891"/>
        <w:gridCol w:w="1893"/>
        <w:gridCol w:w="1898"/>
        <w:gridCol w:w="1910"/>
      </w:tblGrid>
      <w:tr w14:paraId="570AD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1604" w:type="dxa"/>
          </w:tcPr>
          <w:p w14:paraId="1D006890">
            <w:pPr>
              <w:pStyle w:val="10"/>
              <w:ind w:left="107"/>
              <w:jc w:val="left"/>
              <w:rPr>
                <w:sz w:val="24"/>
                <w:lang w:val="en-US"/>
              </w:rPr>
            </w:pPr>
            <w:r>
              <w:rPr>
                <w:spacing w:val="-4"/>
                <w:sz w:val="24"/>
                <w:lang w:val="en-US"/>
              </w:rPr>
              <w:t>Балл</w:t>
            </w:r>
          </w:p>
        </w:tc>
        <w:tc>
          <w:tcPr>
            <w:tcW w:w="1891" w:type="dxa"/>
          </w:tcPr>
          <w:p w14:paraId="33B822F9">
            <w:pPr>
              <w:pStyle w:val="10"/>
              <w:ind w:left="2" w:right="2"/>
              <w:rPr>
                <w:sz w:val="24"/>
                <w:lang w:val="en-US"/>
              </w:rPr>
            </w:pPr>
            <w:r>
              <w:rPr>
                <w:sz w:val="24"/>
                <w:lang w:val="en-US"/>
              </w:rPr>
              <w:t>Менее</w:t>
            </w:r>
            <w:r>
              <w:rPr>
                <w:spacing w:val="-3"/>
                <w:sz w:val="24"/>
                <w:lang w:val="en-US"/>
              </w:rPr>
              <w:t xml:space="preserve"> </w:t>
            </w:r>
            <w:r>
              <w:rPr>
                <w:spacing w:val="-10"/>
                <w:sz w:val="24"/>
                <w:lang w:val="en-US"/>
              </w:rPr>
              <w:t>3</w:t>
            </w:r>
          </w:p>
        </w:tc>
        <w:tc>
          <w:tcPr>
            <w:tcW w:w="1893" w:type="dxa"/>
          </w:tcPr>
          <w:p w14:paraId="3A2268F3">
            <w:pPr>
              <w:pStyle w:val="10"/>
              <w:rPr>
                <w:sz w:val="24"/>
                <w:lang w:val="en-US"/>
              </w:rPr>
            </w:pPr>
            <w:r>
              <w:rPr>
                <w:spacing w:val="-10"/>
                <w:sz w:val="24"/>
                <w:lang w:val="en-US"/>
              </w:rPr>
              <w:t>3</w:t>
            </w:r>
          </w:p>
        </w:tc>
        <w:tc>
          <w:tcPr>
            <w:tcW w:w="1898" w:type="dxa"/>
          </w:tcPr>
          <w:p w14:paraId="5520F87C">
            <w:pPr>
              <w:pStyle w:val="10"/>
              <w:ind w:left="7"/>
              <w:rPr>
                <w:sz w:val="24"/>
                <w:lang w:val="en-US"/>
              </w:rPr>
            </w:pPr>
            <w:r>
              <w:rPr>
                <w:spacing w:val="-10"/>
                <w:sz w:val="24"/>
                <w:lang w:val="en-US"/>
              </w:rPr>
              <w:t>4</w:t>
            </w:r>
          </w:p>
        </w:tc>
        <w:tc>
          <w:tcPr>
            <w:tcW w:w="1910" w:type="dxa"/>
          </w:tcPr>
          <w:p w14:paraId="6CE98E74">
            <w:pPr>
              <w:pStyle w:val="10"/>
              <w:ind w:left="9"/>
              <w:rPr>
                <w:sz w:val="24"/>
                <w:lang w:val="en-US"/>
              </w:rPr>
            </w:pPr>
            <w:r>
              <w:rPr>
                <w:spacing w:val="-2"/>
                <w:sz w:val="24"/>
                <w:lang w:val="en-US"/>
              </w:rPr>
              <w:t>5-</w:t>
            </w:r>
            <w:r>
              <w:rPr>
                <w:spacing w:val="-10"/>
                <w:sz w:val="24"/>
                <w:lang w:val="en-US"/>
              </w:rPr>
              <w:t>6</w:t>
            </w:r>
          </w:p>
        </w:tc>
      </w:tr>
      <w:tr w14:paraId="0BCDC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1604" w:type="dxa"/>
          </w:tcPr>
          <w:p w14:paraId="55E9D323">
            <w:pPr>
              <w:pStyle w:val="10"/>
              <w:ind w:left="107"/>
              <w:jc w:val="left"/>
              <w:rPr>
                <w:sz w:val="24"/>
                <w:lang w:val="en-US"/>
              </w:rPr>
            </w:pPr>
            <w:r>
              <w:rPr>
                <w:spacing w:val="-2"/>
                <w:sz w:val="24"/>
                <w:lang w:val="en-US"/>
              </w:rPr>
              <w:t>отметка</w:t>
            </w:r>
          </w:p>
        </w:tc>
        <w:tc>
          <w:tcPr>
            <w:tcW w:w="1891" w:type="dxa"/>
          </w:tcPr>
          <w:p w14:paraId="0655BA63">
            <w:pPr>
              <w:pStyle w:val="10"/>
              <w:ind w:left="2"/>
              <w:rPr>
                <w:sz w:val="24"/>
                <w:lang w:val="en-US"/>
              </w:rPr>
            </w:pPr>
            <w:r>
              <w:rPr>
                <w:spacing w:val="-10"/>
                <w:sz w:val="24"/>
                <w:lang w:val="en-US"/>
              </w:rPr>
              <w:t>2</w:t>
            </w:r>
          </w:p>
        </w:tc>
        <w:tc>
          <w:tcPr>
            <w:tcW w:w="1893" w:type="dxa"/>
          </w:tcPr>
          <w:p w14:paraId="21DC252F">
            <w:pPr>
              <w:pStyle w:val="10"/>
              <w:rPr>
                <w:sz w:val="24"/>
                <w:lang w:val="en-US"/>
              </w:rPr>
            </w:pPr>
            <w:r>
              <w:rPr>
                <w:spacing w:val="-10"/>
                <w:sz w:val="24"/>
                <w:lang w:val="en-US"/>
              </w:rPr>
              <w:t>3</w:t>
            </w:r>
          </w:p>
        </w:tc>
        <w:tc>
          <w:tcPr>
            <w:tcW w:w="1898" w:type="dxa"/>
          </w:tcPr>
          <w:p w14:paraId="158B3EEA">
            <w:pPr>
              <w:pStyle w:val="10"/>
              <w:ind w:left="7"/>
              <w:rPr>
                <w:sz w:val="24"/>
                <w:lang w:val="en-US"/>
              </w:rPr>
            </w:pPr>
            <w:r>
              <w:rPr>
                <w:spacing w:val="-10"/>
                <w:sz w:val="24"/>
                <w:lang w:val="en-US"/>
              </w:rPr>
              <w:t>4</w:t>
            </w:r>
          </w:p>
        </w:tc>
        <w:tc>
          <w:tcPr>
            <w:tcW w:w="1910" w:type="dxa"/>
          </w:tcPr>
          <w:p w14:paraId="19F94B63">
            <w:pPr>
              <w:pStyle w:val="10"/>
              <w:ind w:left="9" w:right="3"/>
              <w:rPr>
                <w:sz w:val="24"/>
                <w:lang w:val="en-US"/>
              </w:rPr>
            </w:pPr>
            <w:r>
              <w:rPr>
                <w:spacing w:val="-10"/>
                <w:sz w:val="24"/>
                <w:lang w:val="en-US"/>
              </w:rPr>
              <w:t>5</w:t>
            </w:r>
          </w:p>
        </w:tc>
      </w:tr>
    </w:tbl>
    <w:p w14:paraId="705E8AEB">
      <w:pPr>
        <w:pStyle w:val="4"/>
        <w:spacing w:before="123"/>
        <w:ind w:left="0" w:firstLine="0"/>
        <w:jc w:val="left"/>
        <w:rPr>
          <w:sz w:val="24"/>
        </w:rPr>
      </w:pPr>
    </w:p>
    <w:p w14:paraId="76045274">
      <w:pPr>
        <w:pStyle w:val="6"/>
        <w:widowControl w:val="0"/>
        <w:numPr>
          <w:ilvl w:val="0"/>
          <w:numId w:val="1"/>
        </w:numPr>
        <w:tabs>
          <w:tab w:val="left" w:pos="434"/>
        </w:tabs>
        <w:autoSpaceDE w:val="0"/>
        <w:autoSpaceDN w:val="0"/>
        <w:spacing w:after="0" w:line="242" w:lineRule="auto"/>
        <w:ind w:right="14"/>
        <w:contextualSpacing w:val="0"/>
        <w:jc w:val="both"/>
        <w:rPr>
          <w:sz w:val="28"/>
        </w:rPr>
      </w:pPr>
      <w:r>
        <w:rPr>
          <w:sz w:val="28"/>
        </w:rPr>
        <w:t>Из пятнадцати спортсменов нужно выбрать трёх участников для массового забега. Сколькими способами это можно осуществить?</w:t>
      </w:r>
    </w:p>
    <w:p w14:paraId="1EDC1A5D">
      <w:pPr>
        <w:pStyle w:val="6"/>
        <w:widowControl w:val="0"/>
        <w:numPr>
          <w:ilvl w:val="0"/>
          <w:numId w:val="1"/>
        </w:numPr>
        <w:tabs>
          <w:tab w:val="left" w:pos="434"/>
        </w:tabs>
        <w:autoSpaceDE w:val="0"/>
        <w:autoSpaceDN w:val="0"/>
        <w:spacing w:before="238" w:after="0" w:line="244" w:lineRule="auto"/>
        <w:ind w:right="1"/>
        <w:contextualSpacing w:val="0"/>
        <w:jc w:val="both"/>
        <w:rPr>
          <w:sz w:val="28"/>
        </w:rPr>
      </w:pPr>
      <w:r>
        <w:rPr>
          <w:sz w:val="28"/>
        </w:rPr>
        <w:t>У сборщика имеется 12 конусных и 7 эллиптических валиков. Сборщик взял последовательно 2 валика. Найти вероятность того, что первый из взятых валиков – конусный, а второй эллиптический.</w:t>
      </w:r>
    </w:p>
    <w:p w14:paraId="7CEC1CC0">
      <w:pPr>
        <w:pStyle w:val="6"/>
        <w:widowControl w:val="0"/>
        <w:numPr>
          <w:ilvl w:val="0"/>
          <w:numId w:val="1"/>
        </w:numPr>
        <w:tabs>
          <w:tab w:val="left" w:pos="434"/>
        </w:tabs>
        <w:autoSpaceDE w:val="0"/>
        <w:autoSpaceDN w:val="0"/>
        <w:spacing w:before="44" w:after="0" w:line="244" w:lineRule="auto"/>
        <w:ind w:right="1"/>
        <w:contextualSpacing w:val="0"/>
        <w:jc w:val="both"/>
        <w:rPr>
          <w:sz w:val="28"/>
        </w:rPr>
      </w:pPr>
      <w:r>
        <w:rPr>
          <w:sz w:val="28"/>
        </w:rPr>
        <w:t xml:space="preserve">В ящике имеется 15 деталей, среди которых 9 окрашенных. Сборщик наудачу извлекает 3 детали. Найти вероятность того, что извлеченные детали окажутся </w:t>
      </w:r>
      <w:r>
        <w:rPr>
          <w:spacing w:val="-2"/>
          <w:sz w:val="28"/>
        </w:rPr>
        <w:t>окрашенными.</w:t>
      </w:r>
    </w:p>
    <w:p w14:paraId="0917F015">
      <w:pPr>
        <w:pStyle w:val="6"/>
        <w:widowControl w:val="0"/>
        <w:numPr>
          <w:ilvl w:val="0"/>
          <w:numId w:val="1"/>
        </w:numPr>
        <w:tabs>
          <w:tab w:val="left" w:pos="434"/>
        </w:tabs>
        <w:autoSpaceDE w:val="0"/>
        <w:autoSpaceDN w:val="0"/>
        <w:spacing w:before="44" w:after="0" w:line="242" w:lineRule="auto"/>
        <w:ind w:right="4"/>
        <w:contextualSpacing w:val="0"/>
        <w:jc w:val="both"/>
        <w:rPr>
          <w:sz w:val="28"/>
        </w:rPr>
      </w:pPr>
      <w:r>
        <w:rPr>
          <w:sz w:val="28"/>
        </w:rPr>
        <w:t>В классе 21 ученик, среди них 2 друга – Дима и Саша. На уроке физкультуры класс случайным образом разбивают на 3 равные группы. Найдите вероятность того, что Дима и Саша попали в одну группу.</w:t>
      </w:r>
    </w:p>
    <w:p w14:paraId="766212B1">
      <w:pPr>
        <w:pStyle w:val="6"/>
        <w:widowControl w:val="0"/>
        <w:numPr>
          <w:ilvl w:val="0"/>
          <w:numId w:val="1"/>
        </w:numPr>
        <w:tabs>
          <w:tab w:val="left" w:pos="434"/>
        </w:tabs>
        <w:autoSpaceDE w:val="0"/>
        <w:autoSpaceDN w:val="0"/>
        <w:spacing w:before="58" w:after="0" w:line="232" w:lineRule="auto"/>
        <w:ind w:right="4"/>
        <w:contextualSpacing w:val="0"/>
        <w:jc w:val="both"/>
        <w:rPr>
          <w:sz w:val="28"/>
        </w:rPr>
      </w:pPr>
      <w:r>
        <w:rPr>
          <w:sz w:val="28"/>
        </w:rPr>
        <w:t>Имеются</w:t>
      </w:r>
      <w:r>
        <w:rPr>
          <w:spacing w:val="-5"/>
          <w:sz w:val="28"/>
        </w:rPr>
        <w:t xml:space="preserve"> </w:t>
      </w:r>
      <w:r>
        <w:rPr>
          <w:sz w:val="28"/>
        </w:rPr>
        <w:t>три</w:t>
      </w:r>
      <w:r>
        <w:rPr>
          <w:spacing w:val="-5"/>
          <w:sz w:val="28"/>
        </w:rPr>
        <w:t xml:space="preserve"> </w:t>
      </w:r>
      <w:r>
        <w:rPr>
          <w:sz w:val="28"/>
        </w:rPr>
        <w:t>урны</w:t>
      </w:r>
      <w:r>
        <w:rPr>
          <w:spacing w:val="-7"/>
          <w:sz w:val="28"/>
        </w:rPr>
        <w:t xml:space="preserve"> </w:t>
      </w:r>
      <w:r>
        <w:rPr>
          <w:sz w:val="28"/>
        </w:rPr>
        <w:t>с</w:t>
      </w:r>
      <w:r>
        <w:rPr>
          <w:spacing w:val="-8"/>
          <w:sz w:val="28"/>
        </w:rPr>
        <w:t xml:space="preserve"> </w:t>
      </w:r>
      <w:r>
        <w:rPr>
          <w:sz w:val="28"/>
        </w:rPr>
        <w:t>шарами.</w:t>
      </w:r>
      <w:r>
        <w:rPr>
          <w:spacing w:val="-6"/>
          <w:sz w:val="28"/>
        </w:rPr>
        <w:t xml:space="preserve"> </w:t>
      </w:r>
      <w:r>
        <w:rPr>
          <w:sz w:val="28"/>
        </w:rPr>
        <w:t>В</w:t>
      </w:r>
      <w:r>
        <w:rPr>
          <w:spacing w:val="-8"/>
          <w:sz w:val="28"/>
        </w:rPr>
        <w:t xml:space="preserve"> </w:t>
      </w:r>
      <w:r>
        <w:rPr>
          <w:sz w:val="28"/>
        </w:rPr>
        <w:t>первой</w:t>
      </w:r>
      <w:r>
        <w:rPr>
          <w:spacing w:val="-5"/>
          <w:sz w:val="28"/>
        </w:rPr>
        <w:t xml:space="preserve"> </w:t>
      </w:r>
      <w:r>
        <w:rPr>
          <w:sz w:val="28"/>
        </w:rPr>
        <w:t>урне</w:t>
      </w:r>
      <w:r>
        <w:rPr>
          <w:spacing w:val="-8"/>
          <w:sz w:val="28"/>
        </w:rPr>
        <w:t xml:space="preserve"> </w:t>
      </w:r>
      <w:r>
        <w:rPr>
          <w:sz w:val="28"/>
        </w:rPr>
        <w:t>5</w:t>
      </w:r>
      <w:r>
        <w:rPr>
          <w:spacing w:val="-7"/>
          <w:sz w:val="28"/>
        </w:rPr>
        <w:t xml:space="preserve"> </w:t>
      </w:r>
      <w:r>
        <w:rPr>
          <w:sz w:val="28"/>
        </w:rPr>
        <w:t>белых</w:t>
      </w:r>
      <w:r>
        <w:rPr>
          <w:spacing w:val="-7"/>
          <w:sz w:val="28"/>
        </w:rPr>
        <w:t xml:space="preserve"> </w:t>
      </w:r>
      <w:r>
        <w:rPr>
          <w:sz w:val="28"/>
        </w:rPr>
        <w:t>и</w:t>
      </w:r>
      <w:r>
        <w:rPr>
          <w:spacing w:val="-7"/>
          <w:sz w:val="28"/>
        </w:rPr>
        <w:t xml:space="preserve"> </w:t>
      </w:r>
      <w:r>
        <w:rPr>
          <w:sz w:val="28"/>
        </w:rPr>
        <w:t>4</w:t>
      </w:r>
      <w:r>
        <w:rPr>
          <w:spacing w:val="-5"/>
          <w:sz w:val="28"/>
        </w:rPr>
        <w:t xml:space="preserve"> </w:t>
      </w:r>
      <w:r>
        <w:rPr>
          <w:sz w:val="28"/>
        </w:rPr>
        <w:t>черных,</w:t>
      </w:r>
      <w:r>
        <w:rPr>
          <w:spacing w:val="-6"/>
          <w:sz w:val="28"/>
        </w:rPr>
        <w:t xml:space="preserve"> </w:t>
      </w:r>
      <w:r>
        <w:rPr>
          <w:sz w:val="28"/>
        </w:rPr>
        <w:t>во</w:t>
      </w:r>
      <w:r>
        <w:rPr>
          <w:spacing w:val="-5"/>
          <w:sz w:val="28"/>
        </w:rPr>
        <w:t xml:space="preserve"> </w:t>
      </w:r>
      <w:r>
        <w:rPr>
          <w:sz w:val="28"/>
        </w:rPr>
        <w:t>второй –</w:t>
      </w:r>
      <w:r>
        <w:rPr>
          <w:spacing w:val="-4"/>
          <w:sz w:val="28"/>
        </w:rPr>
        <w:t xml:space="preserve"> </w:t>
      </w:r>
      <w:r>
        <w:rPr>
          <w:sz w:val="28"/>
        </w:rPr>
        <w:t>9</w:t>
      </w:r>
      <w:r>
        <w:rPr>
          <w:spacing w:val="-7"/>
          <w:sz w:val="28"/>
        </w:rPr>
        <w:t xml:space="preserve"> </w:t>
      </w:r>
      <w:r>
        <w:rPr>
          <w:sz w:val="28"/>
        </w:rPr>
        <w:t>белых и 3 черных, в третьей – 10 белых шаров. Некто выбирает наугад одну из урн и вынимает из нее шар. Найти вероятность того, что этот шар окажется белым.</w:t>
      </w:r>
    </w:p>
    <w:p w14:paraId="2B7411EE">
      <w:pPr>
        <w:pStyle w:val="6"/>
        <w:widowControl w:val="0"/>
        <w:numPr>
          <w:ilvl w:val="0"/>
          <w:numId w:val="1"/>
        </w:numPr>
        <w:tabs>
          <w:tab w:val="left" w:pos="433"/>
        </w:tabs>
        <w:autoSpaceDE w:val="0"/>
        <w:autoSpaceDN w:val="0"/>
        <w:spacing w:before="77" w:after="0" w:line="244" w:lineRule="auto"/>
        <w:ind w:left="149" w:right="1" w:hanging="10"/>
        <w:contextualSpacing w:val="0"/>
        <w:jc w:val="both"/>
        <w:rPr>
          <w:sz w:val="28"/>
          <w:szCs w:val="28"/>
        </w:rPr>
      </w:pPr>
      <w:r>
        <w:rPr>
          <w:sz w:val="28"/>
        </w:rPr>
        <w:t>В</w:t>
      </w:r>
      <w:r>
        <w:rPr>
          <w:spacing w:val="-4"/>
          <w:sz w:val="28"/>
        </w:rPr>
        <w:t xml:space="preserve"> </w:t>
      </w:r>
      <w:r>
        <w:rPr>
          <w:sz w:val="28"/>
        </w:rPr>
        <w:t>группе</w:t>
      </w:r>
      <w:r>
        <w:rPr>
          <w:spacing w:val="-3"/>
          <w:sz w:val="28"/>
        </w:rPr>
        <w:t xml:space="preserve"> </w:t>
      </w:r>
      <w:r>
        <w:rPr>
          <w:sz w:val="28"/>
        </w:rPr>
        <w:t>спортсменов</w:t>
      </w:r>
      <w:r>
        <w:rPr>
          <w:spacing w:val="-5"/>
          <w:sz w:val="28"/>
        </w:rPr>
        <w:t xml:space="preserve"> </w:t>
      </w:r>
      <w:r>
        <w:rPr>
          <w:sz w:val="28"/>
        </w:rPr>
        <w:t>5</w:t>
      </w:r>
      <w:r>
        <w:rPr>
          <w:spacing w:val="-2"/>
          <w:sz w:val="28"/>
        </w:rPr>
        <w:t xml:space="preserve"> </w:t>
      </w:r>
      <w:r>
        <w:rPr>
          <w:sz w:val="28"/>
        </w:rPr>
        <w:t>лыжников,</w:t>
      </w:r>
      <w:r>
        <w:rPr>
          <w:spacing w:val="-5"/>
          <w:sz w:val="28"/>
        </w:rPr>
        <w:t xml:space="preserve"> </w:t>
      </w:r>
      <w:r>
        <w:rPr>
          <w:sz w:val="28"/>
        </w:rPr>
        <w:t>5</w:t>
      </w:r>
      <w:r>
        <w:rPr>
          <w:spacing w:val="-3"/>
          <w:sz w:val="28"/>
        </w:rPr>
        <w:t xml:space="preserve"> </w:t>
      </w:r>
      <w:r>
        <w:rPr>
          <w:sz w:val="28"/>
        </w:rPr>
        <w:t>велогонщиков</w:t>
      </w:r>
      <w:r>
        <w:rPr>
          <w:spacing w:val="-8"/>
          <w:sz w:val="28"/>
        </w:rPr>
        <w:t xml:space="preserve"> </w:t>
      </w:r>
      <w:r>
        <w:rPr>
          <w:sz w:val="28"/>
        </w:rPr>
        <w:t>и</w:t>
      </w:r>
      <w:r>
        <w:rPr>
          <w:spacing w:val="-3"/>
          <w:sz w:val="28"/>
        </w:rPr>
        <w:t xml:space="preserve"> </w:t>
      </w:r>
      <w:r>
        <w:rPr>
          <w:sz w:val="28"/>
        </w:rPr>
        <w:t>5</w:t>
      </w:r>
      <w:r>
        <w:rPr>
          <w:spacing w:val="-6"/>
          <w:sz w:val="28"/>
        </w:rPr>
        <w:t xml:space="preserve"> </w:t>
      </w:r>
      <w:r>
        <w:rPr>
          <w:spacing w:val="-2"/>
          <w:sz w:val="28"/>
        </w:rPr>
        <w:t>бегунов</w:t>
      </w:r>
      <w:r>
        <w:rPr>
          <w:spacing w:val="-2"/>
          <w:sz w:val="28"/>
          <w:szCs w:val="28"/>
        </w:rPr>
        <w:t xml:space="preserve">. </w:t>
      </w:r>
      <w:r>
        <w:rPr>
          <w:sz w:val="28"/>
          <w:szCs w:val="28"/>
        </w:rPr>
        <w:t>Вероятность выполнить квалификацию такова: для лыжника – 0,3, для велогонщика – 0,7, для бегуна – 0,2. Найти вероятность того, что выбранный наудачу спортсмен выполнит норму</w:t>
      </w:r>
    </w:p>
    <w:p w14:paraId="31EA6CC5"/>
    <w:p w14:paraId="13256583"/>
    <w:p w14:paraId="4087B54A"/>
    <w:p w14:paraId="65AEC321"/>
    <w:p w14:paraId="6FDEFA92"/>
    <w:p w14:paraId="1C9E7C5D"/>
    <w:p w14:paraId="65FFCE5D"/>
    <w:p w14:paraId="133C90ED"/>
    <w:p w14:paraId="65ADB890"/>
    <w:p w14:paraId="739B9B84"/>
    <w:p w14:paraId="2D9A841A">
      <w:pPr>
        <w:spacing w:before="1" w:line="242" w:lineRule="auto"/>
        <w:ind w:left="114"/>
        <w:jc w:val="center"/>
        <w:rPr>
          <w:rFonts w:ascii="Times New Roman" w:hAnsi="Times New Roman"/>
          <w:b/>
          <w:sz w:val="28"/>
          <w:szCs w:val="28"/>
        </w:rPr>
      </w:pPr>
      <w:r>
        <w:rPr>
          <w:rFonts w:ascii="Times New Roman" w:hAnsi="Times New Roman"/>
          <w:b/>
          <w:sz w:val="28"/>
          <w:szCs w:val="28"/>
        </w:rPr>
        <w:t>Промежуточная</w:t>
      </w:r>
      <w:r>
        <w:rPr>
          <w:rFonts w:ascii="Times New Roman" w:hAnsi="Times New Roman"/>
          <w:b/>
          <w:spacing w:val="-9"/>
          <w:sz w:val="28"/>
          <w:szCs w:val="28"/>
        </w:rPr>
        <w:t xml:space="preserve"> </w:t>
      </w:r>
      <w:r>
        <w:rPr>
          <w:rFonts w:ascii="Times New Roman" w:hAnsi="Times New Roman"/>
          <w:b/>
          <w:sz w:val="28"/>
          <w:szCs w:val="28"/>
        </w:rPr>
        <w:t>аттестация</w:t>
      </w:r>
      <w:r>
        <w:rPr>
          <w:rFonts w:ascii="Times New Roman" w:hAnsi="Times New Roman"/>
          <w:b/>
          <w:spacing w:val="-9"/>
          <w:sz w:val="28"/>
          <w:szCs w:val="28"/>
        </w:rPr>
        <w:t xml:space="preserve"> </w:t>
      </w:r>
      <w:r>
        <w:rPr>
          <w:rFonts w:ascii="Times New Roman" w:hAnsi="Times New Roman"/>
          <w:b/>
          <w:sz w:val="28"/>
          <w:szCs w:val="28"/>
        </w:rPr>
        <w:t>по</w:t>
      </w:r>
      <w:r>
        <w:rPr>
          <w:rFonts w:ascii="Times New Roman" w:hAnsi="Times New Roman"/>
          <w:b/>
          <w:spacing w:val="-4"/>
          <w:sz w:val="28"/>
          <w:szCs w:val="28"/>
        </w:rPr>
        <w:t xml:space="preserve"> </w:t>
      </w:r>
      <w:r>
        <w:rPr>
          <w:rFonts w:ascii="Times New Roman" w:hAnsi="Times New Roman"/>
          <w:b/>
          <w:sz w:val="28"/>
          <w:szCs w:val="28"/>
        </w:rPr>
        <w:t>вероятности</w:t>
      </w:r>
      <w:r>
        <w:rPr>
          <w:rFonts w:ascii="Times New Roman" w:hAnsi="Times New Roman"/>
          <w:b/>
          <w:spacing w:val="-8"/>
          <w:sz w:val="28"/>
          <w:szCs w:val="28"/>
        </w:rPr>
        <w:t xml:space="preserve"> </w:t>
      </w:r>
      <w:r>
        <w:rPr>
          <w:rFonts w:ascii="Times New Roman" w:hAnsi="Times New Roman"/>
          <w:b/>
          <w:sz w:val="28"/>
          <w:szCs w:val="28"/>
        </w:rPr>
        <w:t>и</w:t>
      </w:r>
      <w:r>
        <w:rPr>
          <w:rFonts w:ascii="Times New Roman" w:hAnsi="Times New Roman"/>
          <w:b/>
          <w:spacing w:val="-9"/>
          <w:sz w:val="28"/>
          <w:szCs w:val="28"/>
        </w:rPr>
        <w:t xml:space="preserve"> </w:t>
      </w:r>
      <w:r>
        <w:rPr>
          <w:rFonts w:ascii="Times New Roman" w:hAnsi="Times New Roman"/>
          <w:b/>
          <w:sz w:val="28"/>
          <w:szCs w:val="28"/>
        </w:rPr>
        <w:t>статистике за курс</w:t>
      </w:r>
      <w:r>
        <w:rPr>
          <w:rFonts w:ascii="Times New Roman" w:hAnsi="Times New Roman"/>
          <w:b/>
          <w:spacing w:val="40"/>
          <w:sz w:val="28"/>
          <w:szCs w:val="28"/>
        </w:rPr>
        <w:t xml:space="preserve"> </w:t>
      </w:r>
      <w:r>
        <w:rPr>
          <w:rFonts w:ascii="Times New Roman" w:hAnsi="Times New Roman"/>
          <w:b/>
          <w:sz w:val="28"/>
          <w:szCs w:val="28"/>
        </w:rPr>
        <w:t>11 класса</w:t>
      </w:r>
      <w:r>
        <w:rPr>
          <w:rFonts w:ascii="Times New Roman" w:hAnsi="Times New Roman"/>
          <w:b/>
          <w:spacing w:val="40"/>
          <w:sz w:val="28"/>
          <w:szCs w:val="28"/>
        </w:rPr>
        <w:t xml:space="preserve"> </w:t>
      </w:r>
    </w:p>
    <w:p w14:paraId="1BCAAC8B">
      <w:pPr>
        <w:spacing w:before="316"/>
        <w:ind w:left="114" w:right="2"/>
        <w:jc w:val="center"/>
        <w:rPr>
          <w:rFonts w:ascii="Times New Roman" w:hAnsi="Times New Roman"/>
          <w:b/>
          <w:sz w:val="28"/>
          <w:szCs w:val="28"/>
        </w:rPr>
      </w:pPr>
      <w:r>
        <w:rPr>
          <w:rFonts w:ascii="Times New Roman" w:hAnsi="Times New Roman"/>
          <w:b/>
          <w:sz w:val="28"/>
          <w:szCs w:val="28"/>
        </w:rPr>
        <w:t>УГЛУБЛЕННЫЙ</w:t>
      </w:r>
      <w:r>
        <w:rPr>
          <w:rFonts w:ascii="Times New Roman" w:hAnsi="Times New Roman"/>
          <w:b/>
          <w:spacing w:val="-13"/>
          <w:sz w:val="28"/>
          <w:szCs w:val="28"/>
        </w:rPr>
        <w:t xml:space="preserve"> </w:t>
      </w:r>
      <w:r>
        <w:rPr>
          <w:rFonts w:ascii="Times New Roman" w:hAnsi="Times New Roman"/>
          <w:b/>
          <w:spacing w:val="-2"/>
          <w:sz w:val="28"/>
          <w:szCs w:val="28"/>
        </w:rPr>
        <w:t>УРОВЕНЬ</w:t>
      </w:r>
    </w:p>
    <w:p w14:paraId="494A14D5">
      <w:pPr>
        <w:spacing w:before="252"/>
        <w:ind w:left="114" w:right="6"/>
        <w:jc w:val="center"/>
        <w:rPr>
          <w:rFonts w:ascii="Times New Roman" w:hAnsi="Times New Roman"/>
          <w:b/>
          <w:sz w:val="28"/>
          <w:szCs w:val="28"/>
        </w:rPr>
      </w:pPr>
      <w:r>
        <w:rPr>
          <w:rFonts w:ascii="Times New Roman" w:hAnsi="Times New Roman"/>
          <w:b/>
          <w:sz w:val="28"/>
          <w:szCs w:val="28"/>
        </w:rPr>
        <w:t>Демонстрационный</w:t>
      </w:r>
      <w:r>
        <w:rPr>
          <w:rFonts w:ascii="Times New Roman" w:hAnsi="Times New Roman"/>
          <w:b/>
          <w:spacing w:val="-15"/>
          <w:sz w:val="28"/>
          <w:szCs w:val="28"/>
        </w:rPr>
        <w:t xml:space="preserve"> </w:t>
      </w:r>
      <w:r>
        <w:rPr>
          <w:rFonts w:ascii="Times New Roman" w:hAnsi="Times New Roman"/>
          <w:b/>
          <w:spacing w:val="-2"/>
          <w:sz w:val="28"/>
          <w:szCs w:val="28"/>
        </w:rPr>
        <w:t>вариант</w:t>
      </w:r>
    </w:p>
    <w:p w14:paraId="3A0DFC08">
      <w:pPr>
        <w:pStyle w:val="4"/>
        <w:spacing w:before="3"/>
        <w:ind w:left="0" w:firstLine="0"/>
        <w:jc w:val="left"/>
        <w:rPr>
          <w:b/>
        </w:rPr>
      </w:pPr>
    </w:p>
    <w:p w14:paraId="458A91C7">
      <w:pPr>
        <w:ind w:left="2172"/>
        <w:rPr>
          <w:rFonts w:ascii="Times New Roman" w:hAnsi="Times New Roman"/>
          <w:b/>
          <w:sz w:val="28"/>
          <w:szCs w:val="28"/>
        </w:rPr>
      </w:pPr>
      <w:r>
        <w:rPr>
          <w:rFonts w:ascii="Times New Roman" w:hAnsi="Times New Roman"/>
          <w:b/>
          <w:sz w:val="28"/>
          <w:szCs w:val="28"/>
        </w:rPr>
        <w:t>Инструкция</w:t>
      </w:r>
      <w:r>
        <w:rPr>
          <w:rFonts w:ascii="Times New Roman" w:hAnsi="Times New Roman"/>
          <w:b/>
          <w:spacing w:val="-7"/>
          <w:sz w:val="28"/>
          <w:szCs w:val="28"/>
        </w:rPr>
        <w:t xml:space="preserve"> </w:t>
      </w:r>
      <w:r>
        <w:rPr>
          <w:rFonts w:ascii="Times New Roman" w:hAnsi="Times New Roman"/>
          <w:b/>
          <w:sz w:val="28"/>
          <w:szCs w:val="28"/>
        </w:rPr>
        <w:t>по</w:t>
      </w:r>
      <w:r>
        <w:rPr>
          <w:rFonts w:ascii="Times New Roman" w:hAnsi="Times New Roman"/>
          <w:b/>
          <w:spacing w:val="-4"/>
          <w:sz w:val="28"/>
          <w:szCs w:val="28"/>
        </w:rPr>
        <w:t xml:space="preserve"> </w:t>
      </w:r>
      <w:r>
        <w:rPr>
          <w:rFonts w:ascii="Times New Roman" w:hAnsi="Times New Roman"/>
          <w:b/>
          <w:sz w:val="28"/>
          <w:szCs w:val="28"/>
        </w:rPr>
        <w:t>выполнению</w:t>
      </w:r>
      <w:r>
        <w:rPr>
          <w:rFonts w:ascii="Times New Roman" w:hAnsi="Times New Roman"/>
          <w:b/>
          <w:spacing w:val="-4"/>
          <w:sz w:val="28"/>
          <w:szCs w:val="28"/>
        </w:rPr>
        <w:t xml:space="preserve"> </w:t>
      </w:r>
      <w:r>
        <w:rPr>
          <w:rFonts w:ascii="Times New Roman" w:hAnsi="Times New Roman"/>
          <w:b/>
          <w:spacing w:val="-2"/>
          <w:sz w:val="28"/>
          <w:szCs w:val="28"/>
        </w:rPr>
        <w:t>работы</w:t>
      </w:r>
    </w:p>
    <w:p w14:paraId="70075515">
      <w:pPr>
        <w:pStyle w:val="4"/>
        <w:spacing w:before="230"/>
        <w:ind w:left="567" w:right="424" w:firstLine="566"/>
      </w:pPr>
      <w:r>
        <w:t>Промежуточная аттестация по вероятности и статистике в 11 классе проводится в форме контрольной работы, состоит из 8 заданий.</w:t>
      </w:r>
    </w:p>
    <w:p w14:paraId="64580601">
      <w:pPr>
        <w:pStyle w:val="4"/>
        <w:ind w:left="567" w:right="424" w:firstLine="566"/>
      </w:pPr>
      <w:r>
        <w:t>При выполнении работы разрешается использовать линейку. Использование калькулятора не допускается. Задания можно выполнять в любом порядке. Текст задания переписывать не надо, необходимо только указать его номер.</w:t>
      </w:r>
    </w:p>
    <w:p w14:paraId="1FEB4C7A">
      <w:pPr>
        <w:pStyle w:val="4"/>
        <w:ind w:left="720" w:firstLine="0"/>
      </w:pPr>
      <w:r>
        <w:t>На</w:t>
      </w:r>
      <w:r>
        <w:rPr>
          <w:spacing w:val="-4"/>
        </w:rPr>
        <w:t xml:space="preserve"> </w:t>
      </w:r>
      <w:r>
        <w:t>выполнение</w:t>
      </w:r>
      <w:r>
        <w:rPr>
          <w:spacing w:val="-3"/>
        </w:rPr>
        <w:t xml:space="preserve"> </w:t>
      </w:r>
      <w:r>
        <w:t>работы</w:t>
      </w:r>
      <w:r>
        <w:rPr>
          <w:spacing w:val="-1"/>
        </w:rPr>
        <w:t xml:space="preserve"> </w:t>
      </w:r>
      <w:r>
        <w:t>дается</w:t>
      </w:r>
      <w:r>
        <w:rPr>
          <w:spacing w:val="-1"/>
        </w:rPr>
        <w:t xml:space="preserve"> </w:t>
      </w:r>
      <w:r>
        <w:t>40</w:t>
      </w:r>
      <w:r>
        <w:rPr>
          <w:spacing w:val="-1"/>
        </w:rPr>
        <w:t xml:space="preserve"> </w:t>
      </w:r>
      <w:r>
        <w:rPr>
          <w:spacing w:val="-2"/>
        </w:rPr>
        <w:t>минут.</w:t>
      </w:r>
    </w:p>
    <w:p w14:paraId="20E19E51">
      <w:pPr>
        <w:pStyle w:val="4"/>
        <w:spacing w:before="1"/>
        <w:ind w:left="720" w:firstLine="0"/>
      </w:pPr>
      <w:r>
        <w:t>Задания</w:t>
      </w:r>
      <w:r>
        <w:rPr>
          <w:spacing w:val="-3"/>
        </w:rPr>
        <w:t xml:space="preserve"> </w:t>
      </w:r>
      <w:r>
        <w:t>можно</w:t>
      </w:r>
      <w:r>
        <w:rPr>
          <w:spacing w:val="-2"/>
        </w:rPr>
        <w:t xml:space="preserve"> </w:t>
      </w:r>
      <w:r>
        <w:t>выполнять</w:t>
      </w:r>
      <w:r>
        <w:rPr>
          <w:spacing w:val="-2"/>
        </w:rPr>
        <w:t xml:space="preserve"> </w:t>
      </w:r>
      <w:r>
        <w:t>в</w:t>
      </w:r>
      <w:r>
        <w:rPr>
          <w:spacing w:val="-3"/>
        </w:rPr>
        <w:t xml:space="preserve"> </w:t>
      </w:r>
      <w:r>
        <w:t>любом</w:t>
      </w:r>
      <w:r>
        <w:rPr>
          <w:spacing w:val="-2"/>
        </w:rPr>
        <w:t xml:space="preserve"> порядке.</w:t>
      </w:r>
    </w:p>
    <w:p w14:paraId="0A835389">
      <w:pPr>
        <w:pStyle w:val="4"/>
        <w:ind w:left="153" w:right="424" w:firstLine="566"/>
      </w:pPr>
      <w:r>
        <w:t>За задания №1 – №5 выставляется 1 балл, за задание №6 –№8 выставляется 2 балла.</w:t>
      </w:r>
    </w:p>
    <w:p w14:paraId="6B285488">
      <w:pPr>
        <w:pStyle w:val="4"/>
        <w:spacing w:before="32"/>
        <w:ind w:left="0" w:firstLine="0"/>
        <w:jc w:val="left"/>
      </w:pPr>
    </w:p>
    <w:tbl>
      <w:tblPr>
        <w:tblStyle w:val="7"/>
        <w:tblW w:w="0" w:type="auto"/>
        <w:tblInd w:w="10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99"/>
        <w:gridCol w:w="1563"/>
      </w:tblGrid>
      <w:tr w14:paraId="0D1AE9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5999" w:type="dxa"/>
          </w:tcPr>
          <w:p w14:paraId="053FD43B">
            <w:pPr>
              <w:pStyle w:val="10"/>
              <w:ind w:left="9"/>
              <w:rPr>
                <w:b/>
                <w:sz w:val="28"/>
                <w:szCs w:val="28"/>
                <w:lang w:val="en-US"/>
              </w:rPr>
            </w:pPr>
            <w:r>
              <w:rPr>
                <w:b/>
                <w:sz w:val="28"/>
                <w:szCs w:val="28"/>
                <w:lang w:val="en-US"/>
              </w:rPr>
              <w:t>Указания</w:t>
            </w:r>
            <w:r>
              <w:rPr>
                <w:b/>
                <w:spacing w:val="-8"/>
                <w:sz w:val="28"/>
                <w:szCs w:val="28"/>
                <w:lang w:val="en-US"/>
              </w:rPr>
              <w:t xml:space="preserve"> </w:t>
            </w:r>
            <w:r>
              <w:rPr>
                <w:b/>
                <w:sz w:val="28"/>
                <w:szCs w:val="28"/>
                <w:lang w:val="en-US"/>
              </w:rPr>
              <w:t>к</w:t>
            </w:r>
            <w:r>
              <w:rPr>
                <w:b/>
                <w:spacing w:val="-7"/>
                <w:sz w:val="28"/>
                <w:szCs w:val="28"/>
                <w:lang w:val="en-US"/>
              </w:rPr>
              <w:t xml:space="preserve"> </w:t>
            </w:r>
            <w:r>
              <w:rPr>
                <w:b/>
                <w:sz w:val="28"/>
                <w:szCs w:val="28"/>
                <w:lang w:val="en-US"/>
              </w:rPr>
              <w:t>оцениванию</w:t>
            </w:r>
            <w:r>
              <w:rPr>
                <w:b/>
                <w:spacing w:val="-5"/>
                <w:sz w:val="28"/>
                <w:szCs w:val="28"/>
                <w:lang w:val="en-US"/>
              </w:rPr>
              <w:t xml:space="preserve"> </w:t>
            </w:r>
            <w:r>
              <w:rPr>
                <w:b/>
                <w:sz w:val="28"/>
                <w:szCs w:val="28"/>
                <w:lang w:val="en-US"/>
              </w:rPr>
              <w:t>задания</w:t>
            </w:r>
            <w:r>
              <w:rPr>
                <w:b/>
                <w:spacing w:val="-5"/>
                <w:sz w:val="28"/>
                <w:szCs w:val="28"/>
                <w:lang w:val="en-US"/>
              </w:rPr>
              <w:t xml:space="preserve"> </w:t>
            </w:r>
            <w:r>
              <w:rPr>
                <w:b/>
                <w:sz w:val="28"/>
                <w:szCs w:val="28"/>
                <w:lang w:val="en-US"/>
              </w:rPr>
              <w:t>№6-</w:t>
            </w:r>
            <w:r>
              <w:rPr>
                <w:b/>
                <w:spacing w:val="-5"/>
                <w:sz w:val="28"/>
                <w:szCs w:val="28"/>
                <w:lang w:val="en-US"/>
              </w:rPr>
              <w:t>№8</w:t>
            </w:r>
          </w:p>
        </w:tc>
        <w:tc>
          <w:tcPr>
            <w:tcW w:w="1563" w:type="dxa"/>
          </w:tcPr>
          <w:p w14:paraId="7CBD816B">
            <w:pPr>
              <w:pStyle w:val="10"/>
              <w:ind w:left="9"/>
              <w:rPr>
                <w:b/>
                <w:sz w:val="28"/>
                <w:szCs w:val="28"/>
                <w:lang w:val="en-US"/>
              </w:rPr>
            </w:pPr>
            <w:r>
              <w:rPr>
                <w:b/>
                <w:spacing w:val="-2"/>
                <w:sz w:val="28"/>
                <w:szCs w:val="28"/>
                <w:lang w:val="en-US"/>
              </w:rPr>
              <w:t>Баллы</w:t>
            </w:r>
          </w:p>
        </w:tc>
      </w:tr>
      <w:tr w14:paraId="77DBF3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6" w:hRule="atLeast"/>
        </w:trPr>
        <w:tc>
          <w:tcPr>
            <w:tcW w:w="5999" w:type="dxa"/>
          </w:tcPr>
          <w:p w14:paraId="5C8052A5">
            <w:pPr>
              <w:pStyle w:val="10"/>
              <w:spacing w:line="246" w:lineRule="exact"/>
              <w:rPr>
                <w:sz w:val="28"/>
                <w:szCs w:val="28"/>
                <w:lang w:val="ru-RU"/>
              </w:rPr>
            </w:pPr>
            <w:r>
              <w:rPr>
                <w:sz w:val="28"/>
                <w:szCs w:val="28"/>
                <w:lang w:val="ru-RU"/>
              </w:rPr>
              <w:t>Проведены</w:t>
            </w:r>
            <w:r>
              <w:rPr>
                <w:spacing w:val="-7"/>
                <w:sz w:val="28"/>
                <w:szCs w:val="28"/>
                <w:lang w:val="ru-RU"/>
              </w:rPr>
              <w:t xml:space="preserve"> </w:t>
            </w:r>
            <w:r>
              <w:rPr>
                <w:sz w:val="28"/>
                <w:szCs w:val="28"/>
                <w:lang w:val="ru-RU"/>
              </w:rPr>
              <w:t>все</w:t>
            </w:r>
            <w:r>
              <w:rPr>
                <w:spacing w:val="-6"/>
                <w:sz w:val="28"/>
                <w:szCs w:val="28"/>
                <w:lang w:val="ru-RU"/>
              </w:rPr>
              <w:t xml:space="preserve"> </w:t>
            </w:r>
            <w:r>
              <w:rPr>
                <w:sz w:val="28"/>
                <w:szCs w:val="28"/>
                <w:lang w:val="ru-RU"/>
              </w:rPr>
              <w:t>необходимые</w:t>
            </w:r>
            <w:r>
              <w:rPr>
                <w:spacing w:val="-7"/>
                <w:sz w:val="28"/>
                <w:szCs w:val="28"/>
                <w:lang w:val="ru-RU"/>
              </w:rPr>
              <w:t xml:space="preserve"> </w:t>
            </w:r>
            <w:r>
              <w:rPr>
                <w:sz w:val="28"/>
                <w:szCs w:val="28"/>
                <w:lang w:val="ru-RU"/>
              </w:rPr>
              <w:t>вычисления,</w:t>
            </w:r>
            <w:r>
              <w:rPr>
                <w:spacing w:val="-6"/>
                <w:sz w:val="28"/>
                <w:szCs w:val="28"/>
                <w:lang w:val="ru-RU"/>
              </w:rPr>
              <w:t xml:space="preserve"> </w:t>
            </w:r>
            <w:r>
              <w:rPr>
                <w:sz w:val="28"/>
                <w:szCs w:val="28"/>
                <w:lang w:val="ru-RU"/>
              </w:rPr>
              <w:t>получен</w:t>
            </w:r>
            <w:r>
              <w:rPr>
                <w:spacing w:val="-6"/>
                <w:sz w:val="28"/>
                <w:szCs w:val="28"/>
                <w:lang w:val="ru-RU"/>
              </w:rPr>
              <w:t xml:space="preserve"> </w:t>
            </w:r>
            <w:r>
              <w:rPr>
                <w:spacing w:val="-2"/>
                <w:sz w:val="28"/>
                <w:szCs w:val="28"/>
                <w:lang w:val="ru-RU"/>
              </w:rPr>
              <w:t>верный</w:t>
            </w:r>
          </w:p>
          <w:p w14:paraId="41EF6965">
            <w:pPr>
              <w:pStyle w:val="10"/>
              <w:spacing w:line="240" w:lineRule="exact"/>
              <w:rPr>
                <w:sz w:val="28"/>
                <w:szCs w:val="28"/>
                <w:lang w:val="en-US"/>
              </w:rPr>
            </w:pPr>
            <w:r>
              <w:rPr>
                <w:spacing w:val="-2"/>
                <w:sz w:val="28"/>
                <w:szCs w:val="28"/>
                <w:lang w:val="en-US"/>
              </w:rPr>
              <w:t>ответ</w:t>
            </w:r>
          </w:p>
        </w:tc>
        <w:tc>
          <w:tcPr>
            <w:tcW w:w="1563" w:type="dxa"/>
          </w:tcPr>
          <w:p w14:paraId="18AB1F49">
            <w:pPr>
              <w:pStyle w:val="10"/>
              <w:spacing w:line="247" w:lineRule="exact"/>
              <w:ind w:left="9" w:right="4"/>
              <w:rPr>
                <w:sz w:val="28"/>
                <w:szCs w:val="28"/>
                <w:lang w:val="en-US"/>
              </w:rPr>
            </w:pPr>
            <w:r>
              <w:rPr>
                <w:spacing w:val="-10"/>
                <w:sz w:val="28"/>
                <w:szCs w:val="28"/>
                <w:lang w:val="en-US"/>
              </w:rPr>
              <w:t>2</w:t>
            </w:r>
          </w:p>
        </w:tc>
      </w:tr>
      <w:tr w14:paraId="252472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2" w:hRule="atLeast"/>
        </w:trPr>
        <w:tc>
          <w:tcPr>
            <w:tcW w:w="5999" w:type="dxa"/>
          </w:tcPr>
          <w:p w14:paraId="4C2ADFEF">
            <w:pPr>
              <w:pStyle w:val="10"/>
              <w:spacing w:line="240" w:lineRule="auto"/>
              <w:rPr>
                <w:sz w:val="28"/>
                <w:szCs w:val="28"/>
                <w:lang w:val="ru-RU"/>
              </w:rPr>
            </w:pPr>
            <w:r>
              <w:rPr>
                <w:sz w:val="28"/>
                <w:szCs w:val="28"/>
                <w:lang w:val="ru-RU"/>
              </w:rPr>
              <w:t>Проведены все необходимые вычисления, приводящие к ответу, но допущена одна арифметическая ошибка, не нарушающая</w:t>
            </w:r>
            <w:r>
              <w:rPr>
                <w:spacing w:val="-6"/>
                <w:sz w:val="28"/>
                <w:szCs w:val="28"/>
                <w:lang w:val="ru-RU"/>
              </w:rPr>
              <w:t xml:space="preserve"> </w:t>
            </w:r>
            <w:r>
              <w:rPr>
                <w:sz w:val="28"/>
                <w:szCs w:val="28"/>
                <w:lang w:val="ru-RU"/>
              </w:rPr>
              <w:t>общей</w:t>
            </w:r>
            <w:r>
              <w:rPr>
                <w:spacing w:val="-6"/>
                <w:sz w:val="28"/>
                <w:szCs w:val="28"/>
                <w:lang w:val="ru-RU"/>
              </w:rPr>
              <w:t xml:space="preserve"> </w:t>
            </w:r>
            <w:r>
              <w:rPr>
                <w:sz w:val="28"/>
                <w:szCs w:val="28"/>
                <w:lang w:val="ru-RU"/>
              </w:rPr>
              <w:t>логики</w:t>
            </w:r>
            <w:r>
              <w:rPr>
                <w:spacing w:val="-6"/>
                <w:sz w:val="28"/>
                <w:szCs w:val="28"/>
                <w:lang w:val="ru-RU"/>
              </w:rPr>
              <w:t xml:space="preserve"> </w:t>
            </w:r>
            <w:r>
              <w:rPr>
                <w:sz w:val="28"/>
                <w:szCs w:val="28"/>
                <w:lang w:val="ru-RU"/>
              </w:rPr>
              <w:t>вычислений,</w:t>
            </w:r>
            <w:r>
              <w:rPr>
                <w:spacing w:val="-6"/>
                <w:sz w:val="28"/>
                <w:szCs w:val="28"/>
                <w:lang w:val="ru-RU"/>
              </w:rPr>
              <w:t xml:space="preserve"> </w:t>
            </w:r>
            <w:r>
              <w:rPr>
                <w:sz w:val="28"/>
                <w:szCs w:val="28"/>
                <w:lang w:val="ru-RU"/>
              </w:rPr>
              <w:t>в</w:t>
            </w:r>
            <w:r>
              <w:rPr>
                <w:spacing w:val="-8"/>
                <w:sz w:val="28"/>
                <w:szCs w:val="28"/>
                <w:lang w:val="ru-RU"/>
              </w:rPr>
              <w:t xml:space="preserve"> </w:t>
            </w:r>
            <w:r>
              <w:rPr>
                <w:sz w:val="28"/>
                <w:szCs w:val="28"/>
                <w:lang w:val="ru-RU"/>
              </w:rPr>
              <w:t>результате</w:t>
            </w:r>
            <w:r>
              <w:rPr>
                <w:spacing w:val="-6"/>
                <w:sz w:val="28"/>
                <w:szCs w:val="28"/>
                <w:lang w:val="ru-RU"/>
              </w:rPr>
              <w:t xml:space="preserve"> </w:t>
            </w:r>
            <w:r>
              <w:rPr>
                <w:sz w:val="28"/>
                <w:szCs w:val="28"/>
                <w:lang w:val="ru-RU"/>
              </w:rPr>
              <w:t>чего</w:t>
            </w:r>
          </w:p>
          <w:p w14:paraId="23DDBD40">
            <w:pPr>
              <w:pStyle w:val="10"/>
              <w:spacing w:line="240" w:lineRule="exact"/>
              <w:rPr>
                <w:sz w:val="28"/>
                <w:szCs w:val="28"/>
                <w:lang w:val="en-US"/>
              </w:rPr>
            </w:pPr>
            <w:r>
              <w:rPr>
                <w:sz w:val="28"/>
                <w:szCs w:val="28"/>
                <w:lang w:val="en-US"/>
              </w:rPr>
              <w:t>получен</w:t>
            </w:r>
            <w:r>
              <w:rPr>
                <w:spacing w:val="-6"/>
                <w:sz w:val="28"/>
                <w:szCs w:val="28"/>
                <w:lang w:val="en-US"/>
              </w:rPr>
              <w:t xml:space="preserve"> </w:t>
            </w:r>
            <w:r>
              <w:rPr>
                <w:sz w:val="28"/>
                <w:szCs w:val="28"/>
                <w:lang w:val="en-US"/>
              </w:rPr>
              <w:t>неверный</w:t>
            </w:r>
            <w:r>
              <w:rPr>
                <w:spacing w:val="-6"/>
                <w:sz w:val="28"/>
                <w:szCs w:val="28"/>
                <w:lang w:val="en-US"/>
              </w:rPr>
              <w:t xml:space="preserve"> </w:t>
            </w:r>
            <w:r>
              <w:rPr>
                <w:spacing w:val="-2"/>
                <w:sz w:val="28"/>
                <w:szCs w:val="28"/>
                <w:lang w:val="en-US"/>
              </w:rPr>
              <w:t>ответ</w:t>
            </w:r>
          </w:p>
        </w:tc>
        <w:tc>
          <w:tcPr>
            <w:tcW w:w="1563" w:type="dxa"/>
          </w:tcPr>
          <w:p w14:paraId="0CB20989">
            <w:pPr>
              <w:pStyle w:val="10"/>
              <w:spacing w:line="247" w:lineRule="exact"/>
              <w:ind w:left="9" w:right="4"/>
              <w:rPr>
                <w:sz w:val="28"/>
                <w:szCs w:val="28"/>
                <w:lang w:val="en-US"/>
              </w:rPr>
            </w:pPr>
            <w:r>
              <w:rPr>
                <w:spacing w:val="-10"/>
                <w:sz w:val="28"/>
                <w:szCs w:val="28"/>
                <w:lang w:val="en-US"/>
              </w:rPr>
              <w:t>1</w:t>
            </w:r>
          </w:p>
        </w:tc>
      </w:tr>
    </w:tbl>
    <w:tbl>
      <w:tblPr>
        <w:tblStyle w:val="7"/>
        <w:tblpPr w:leftFromText="180" w:rightFromText="180" w:vertAnchor="text" w:horzAnchor="page" w:tblpX="1711" w:tblpY="65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48"/>
        <w:gridCol w:w="1450"/>
        <w:gridCol w:w="1400"/>
        <w:gridCol w:w="1403"/>
        <w:gridCol w:w="1563"/>
      </w:tblGrid>
      <w:tr w14:paraId="4E780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atLeast"/>
        </w:trPr>
        <w:tc>
          <w:tcPr>
            <w:tcW w:w="1748" w:type="dxa"/>
          </w:tcPr>
          <w:p w14:paraId="0009EAE7">
            <w:pPr>
              <w:pStyle w:val="10"/>
              <w:spacing w:line="252" w:lineRule="exact"/>
              <w:rPr>
                <w:sz w:val="28"/>
                <w:szCs w:val="28"/>
                <w:lang w:val="en-US"/>
              </w:rPr>
            </w:pPr>
            <w:r>
              <w:rPr>
                <w:spacing w:val="-2"/>
                <w:sz w:val="28"/>
                <w:szCs w:val="28"/>
                <w:lang w:val="en-US"/>
              </w:rPr>
              <w:t>Школьная отметка</w:t>
            </w:r>
          </w:p>
        </w:tc>
        <w:tc>
          <w:tcPr>
            <w:tcW w:w="1450" w:type="dxa"/>
          </w:tcPr>
          <w:p w14:paraId="1785611C">
            <w:pPr>
              <w:pStyle w:val="10"/>
              <w:spacing w:line="249" w:lineRule="exact"/>
              <w:rPr>
                <w:sz w:val="28"/>
                <w:szCs w:val="28"/>
                <w:lang w:val="en-US"/>
              </w:rPr>
            </w:pPr>
            <w:r>
              <w:rPr>
                <w:spacing w:val="-10"/>
                <w:sz w:val="28"/>
                <w:szCs w:val="28"/>
                <w:lang w:val="en-US"/>
              </w:rPr>
              <w:t>5</w:t>
            </w:r>
          </w:p>
        </w:tc>
        <w:tc>
          <w:tcPr>
            <w:tcW w:w="1400" w:type="dxa"/>
          </w:tcPr>
          <w:p w14:paraId="72EB23B2">
            <w:pPr>
              <w:pStyle w:val="10"/>
              <w:spacing w:line="249" w:lineRule="exact"/>
              <w:rPr>
                <w:sz w:val="28"/>
                <w:szCs w:val="28"/>
                <w:lang w:val="en-US"/>
              </w:rPr>
            </w:pPr>
            <w:r>
              <w:rPr>
                <w:spacing w:val="-10"/>
                <w:sz w:val="28"/>
                <w:szCs w:val="28"/>
                <w:lang w:val="en-US"/>
              </w:rPr>
              <w:t>4</w:t>
            </w:r>
          </w:p>
        </w:tc>
        <w:tc>
          <w:tcPr>
            <w:tcW w:w="1403" w:type="dxa"/>
          </w:tcPr>
          <w:p w14:paraId="41C557D2">
            <w:pPr>
              <w:pStyle w:val="10"/>
              <w:spacing w:line="249" w:lineRule="exact"/>
              <w:ind w:left="106"/>
              <w:rPr>
                <w:sz w:val="28"/>
                <w:szCs w:val="28"/>
                <w:lang w:val="en-US"/>
              </w:rPr>
            </w:pPr>
            <w:r>
              <w:rPr>
                <w:spacing w:val="-10"/>
                <w:sz w:val="28"/>
                <w:szCs w:val="28"/>
                <w:lang w:val="en-US"/>
              </w:rPr>
              <w:t>3</w:t>
            </w:r>
          </w:p>
        </w:tc>
        <w:tc>
          <w:tcPr>
            <w:tcW w:w="1563" w:type="dxa"/>
          </w:tcPr>
          <w:p w14:paraId="4AC6FA2A">
            <w:pPr>
              <w:pStyle w:val="10"/>
              <w:spacing w:line="249" w:lineRule="exact"/>
              <w:ind w:left="105"/>
              <w:rPr>
                <w:sz w:val="28"/>
                <w:szCs w:val="28"/>
                <w:lang w:val="en-US"/>
              </w:rPr>
            </w:pPr>
            <w:r>
              <w:rPr>
                <w:spacing w:val="-10"/>
                <w:sz w:val="28"/>
                <w:szCs w:val="28"/>
                <w:lang w:val="en-US"/>
              </w:rPr>
              <w:t>2</w:t>
            </w:r>
          </w:p>
        </w:tc>
      </w:tr>
      <w:tr w14:paraId="32756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1748" w:type="dxa"/>
          </w:tcPr>
          <w:p w14:paraId="6D9111C2">
            <w:pPr>
              <w:pStyle w:val="10"/>
              <w:rPr>
                <w:sz w:val="28"/>
                <w:szCs w:val="28"/>
                <w:lang w:val="en-US"/>
              </w:rPr>
            </w:pPr>
            <w:r>
              <w:rPr>
                <w:spacing w:val="-4"/>
                <w:sz w:val="28"/>
                <w:szCs w:val="28"/>
                <w:lang w:val="en-US"/>
              </w:rPr>
              <w:t>Балл</w:t>
            </w:r>
          </w:p>
        </w:tc>
        <w:tc>
          <w:tcPr>
            <w:tcW w:w="1450" w:type="dxa"/>
          </w:tcPr>
          <w:p w14:paraId="71632886">
            <w:pPr>
              <w:pStyle w:val="10"/>
              <w:rPr>
                <w:sz w:val="28"/>
                <w:szCs w:val="28"/>
                <w:lang w:val="en-US"/>
              </w:rPr>
            </w:pPr>
            <w:r>
              <w:rPr>
                <w:spacing w:val="-2"/>
                <w:sz w:val="28"/>
                <w:szCs w:val="28"/>
                <w:lang w:val="en-US"/>
              </w:rPr>
              <w:t>10-</w:t>
            </w:r>
            <w:r>
              <w:rPr>
                <w:spacing w:val="-7"/>
                <w:sz w:val="28"/>
                <w:szCs w:val="28"/>
                <w:lang w:val="en-US"/>
              </w:rPr>
              <w:t>11</w:t>
            </w:r>
          </w:p>
        </w:tc>
        <w:tc>
          <w:tcPr>
            <w:tcW w:w="1400" w:type="dxa"/>
          </w:tcPr>
          <w:p w14:paraId="04169000">
            <w:pPr>
              <w:pStyle w:val="10"/>
              <w:rPr>
                <w:sz w:val="28"/>
                <w:szCs w:val="28"/>
                <w:lang w:val="en-US"/>
              </w:rPr>
            </w:pPr>
            <w:r>
              <w:rPr>
                <w:spacing w:val="-2"/>
                <w:sz w:val="28"/>
                <w:szCs w:val="28"/>
                <w:lang w:val="en-US"/>
              </w:rPr>
              <w:t>8-</w:t>
            </w:r>
            <w:r>
              <w:rPr>
                <w:spacing w:val="-10"/>
                <w:sz w:val="28"/>
                <w:szCs w:val="28"/>
                <w:lang w:val="en-US"/>
              </w:rPr>
              <w:t>9</w:t>
            </w:r>
          </w:p>
        </w:tc>
        <w:tc>
          <w:tcPr>
            <w:tcW w:w="1403" w:type="dxa"/>
          </w:tcPr>
          <w:p w14:paraId="709EF217">
            <w:pPr>
              <w:pStyle w:val="10"/>
              <w:ind w:left="106"/>
              <w:rPr>
                <w:sz w:val="28"/>
                <w:szCs w:val="28"/>
                <w:lang w:val="en-US"/>
              </w:rPr>
            </w:pPr>
            <w:r>
              <w:rPr>
                <w:spacing w:val="-2"/>
                <w:sz w:val="28"/>
                <w:szCs w:val="28"/>
                <w:lang w:val="en-US"/>
              </w:rPr>
              <w:t>4-</w:t>
            </w:r>
            <w:r>
              <w:rPr>
                <w:spacing w:val="-10"/>
                <w:sz w:val="28"/>
                <w:szCs w:val="28"/>
                <w:lang w:val="en-US"/>
              </w:rPr>
              <w:t>7</w:t>
            </w:r>
          </w:p>
        </w:tc>
        <w:tc>
          <w:tcPr>
            <w:tcW w:w="1563" w:type="dxa"/>
          </w:tcPr>
          <w:p w14:paraId="1CBA4F00">
            <w:pPr>
              <w:pStyle w:val="10"/>
              <w:ind w:left="105"/>
              <w:rPr>
                <w:sz w:val="28"/>
                <w:szCs w:val="28"/>
                <w:lang w:val="en-US"/>
              </w:rPr>
            </w:pPr>
            <w:r>
              <w:rPr>
                <w:sz w:val="28"/>
                <w:szCs w:val="28"/>
                <w:lang w:val="en-US"/>
              </w:rPr>
              <w:t>менее</w:t>
            </w:r>
            <w:r>
              <w:rPr>
                <w:spacing w:val="-2"/>
                <w:sz w:val="28"/>
                <w:szCs w:val="28"/>
                <w:lang w:val="en-US"/>
              </w:rPr>
              <w:t xml:space="preserve"> </w:t>
            </w:r>
            <w:r>
              <w:rPr>
                <w:spacing w:val="-10"/>
                <w:sz w:val="28"/>
                <w:szCs w:val="28"/>
                <w:lang w:val="en-US"/>
              </w:rPr>
              <w:t>4</w:t>
            </w:r>
          </w:p>
        </w:tc>
      </w:tr>
    </w:tbl>
    <w:p w14:paraId="024D9A1A">
      <w:pPr>
        <w:spacing w:before="252"/>
        <w:ind w:left="2091"/>
        <w:rPr>
          <w:rFonts w:ascii="Times New Roman" w:hAnsi="Times New Roman"/>
          <w:b/>
          <w:sz w:val="28"/>
          <w:szCs w:val="28"/>
        </w:rPr>
      </w:pPr>
      <w:r>
        <w:rPr>
          <w:rFonts w:ascii="Times New Roman" w:hAnsi="Times New Roman"/>
          <w:b/>
          <w:sz w:val="28"/>
          <w:szCs w:val="28"/>
        </w:rPr>
        <w:t>Шкала</w:t>
      </w:r>
      <w:r>
        <w:rPr>
          <w:rFonts w:ascii="Times New Roman" w:hAnsi="Times New Roman"/>
          <w:b/>
          <w:spacing w:val="-4"/>
          <w:sz w:val="28"/>
          <w:szCs w:val="28"/>
        </w:rPr>
        <w:t xml:space="preserve"> </w:t>
      </w:r>
      <w:r>
        <w:rPr>
          <w:rFonts w:ascii="Times New Roman" w:hAnsi="Times New Roman"/>
          <w:b/>
          <w:sz w:val="28"/>
          <w:szCs w:val="28"/>
        </w:rPr>
        <w:t>перевода</w:t>
      </w:r>
      <w:r>
        <w:rPr>
          <w:rFonts w:ascii="Times New Roman" w:hAnsi="Times New Roman"/>
          <w:b/>
          <w:spacing w:val="-4"/>
          <w:sz w:val="28"/>
          <w:szCs w:val="28"/>
        </w:rPr>
        <w:t xml:space="preserve"> </w:t>
      </w:r>
      <w:r>
        <w:rPr>
          <w:rFonts w:ascii="Times New Roman" w:hAnsi="Times New Roman"/>
          <w:b/>
          <w:sz w:val="28"/>
          <w:szCs w:val="28"/>
        </w:rPr>
        <w:t>баллов</w:t>
      </w:r>
      <w:r>
        <w:rPr>
          <w:rFonts w:ascii="Times New Roman" w:hAnsi="Times New Roman"/>
          <w:b/>
          <w:spacing w:val="-5"/>
          <w:sz w:val="28"/>
          <w:szCs w:val="28"/>
        </w:rPr>
        <w:t xml:space="preserve"> </w:t>
      </w:r>
      <w:r>
        <w:rPr>
          <w:rFonts w:ascii="Times New Roman" w:hAnsi="Times New Roman"/>
          <w:b/>
          <w:sz w:val="28"/>
          <w:szCs w:val="28"/>
        </w:rPr>
        <w:t>в</w:t>
      </w:r>
      <w:r>
        <w:rPr>
          <w:rFonts w:ascii="Times New Roman" w:hAnsi="Times New Roman"/>
          <w:b/>
          <w:spacing w:val="-3"/>
          <w:sz w:val="28"/>
          <w:szCs w:val="28"/>
        </w:rPr>
        <w:t xml:space="preserve"> </w:t>
      </w:r>
      <w:r>
        <w:rPr>
          <w:rFonts w:ascii="Times New Roman" w:hAnsi="Times New Roman"/>
          <w:b/>
          <w:spacing w:val="-2"/>
          <w:sz w:val="28"/>
          <w:szCs w:val="28"/>
        </w:rPr>
        <w:t>отметки</w:t>
      </w:r>
    </w:p>
    <w:p w14:paraId="0F3F309A">
      <w:pPr>
        <w:spacing w:before="77"/>
        <w:ind w:left="2163"/>
        <w:jc w:val="both"/>
        <w:rPr>
          <w:rFonts w:ascii="Times New Roman" w:hAnsi="Times New Roman"/>
          <w:b/>
          <w:sz w:val="28"/>
          <w:szCs w:val="28"/>
        </w:rPr>
      </w:pPr>
      <w:r>
        <w:br w:type="column"/>
      </w:r>
      <w:r>
        <w:rPr>
          <w:rFonts w:ascii="Times New Roman" w:hAnsi="Times New Roman"/>
          <w:b/>
          <w:sz w:val="28"/>
          <w:szCs w:val="28"/>
        </w:rPr>
        <w:t>Задания</w:t>
      </w:r>
      <w:r>
        <w:rPr>
          <w:rFonts w:ascii="Times New Roman" w:hAnsi="Times New Roman"/>
          <w:b/>
          <w:spacing w:val="-3"/>
          <w:sz w:val="28"/>
          <w:szCs w:val="28"/>
        </w:rPr>
        <w:t xml:space="preserve"> </w:t>
      </w:r>
      <w:r>
        <w:rPr>
          <w:rFonts w:ascii="Times New Roman" w:hAnsi="Times New Roman"/>
          <w:b/>
          <w:sz w:val="28"/>
          <w:szCs w:val="28"/>
        </w:rPr>
        <w:t xml:space="preserve">для </w:t>
      </w:r>
      <w:r>
        <w:rPr>
          <w:rFonts w:ascii="Times New Roman" w:hAnsi="Times New Roman"/>
          <w:b/>
          <w:spacing w:val="-2"/>
          <w:sz w:val="28"/>
          <w:szCs w:val="28"/>
        </w:rPr>
        <w:t>выполнения</w:t>
      </w:r>
    </w:p>
    <w:p w14:paraId="06384E47">
      <w:pPr>
        <w:pStyle w:val="6"/>
        <w:widowControl w:val="0"/>
        <w:numPr>
          <w:ilvl w:val="0"/>
          <w:numId w:val="2"/>
        </w:numPr>
        <w:tabs>
          <w:tab w:val="left" w:pos="513"/>
        </w:tabs>
        <w:autoSpaceDE w:val="0"/>
        <w:autoSpaceDN w:val="0"/>
        <w:spacing w:after="0"/>
        <w:ind w:left="513" w:right="12"/>
        <w:contextualSpacing w:val="0"/>
        <w:jc w:val="both"/>
        <w:rPr>
          <w:rFonts w:ascii="Times New Roman" w:hAnsi="Times New Roman"/>
          <w:sz w:val="28"/>
          <w:szCs w:val="28"/>
        </w:rPr>
      </w:pPr>
      <w:r>
        <w:rPr>
          <w:rFonts w:ascii="Times New Roman" w:hAnsi="Times New Roman"/>
          <w:sz w:val="28"/>
          <w:szCs w:val="28"/>
        </w:rPr>
        <w:t>На олимпиаде по химии 400 участников разместили в трѐх аудиториях. В первых двух удалось разместить по 150 человек, оставшихся перевели в запасную аудиторию в другом корпусе. Найдите вероятность того, что случайно выбранный участник писал олимпиаду в запасной аудитории.</w:t>
      </w:r>
    </w:p>
    <w:p w14:paraId="391FB476">
      <w:pPr>
        <w:pStyle w:val="6"/>
        <w:widowControl w:val="0"/>
        <w:numPr>
          <w:ilvl w:val="0"/>
          <w:numId w:val="2"/>
        </w:numPr>
        <w:tabs>
          <w:tab w:val="left" w:pos="513"/>
        </w:tabs>
        <w:autoSpaceDE w:val="0"/>
        <w:autoSpaceDN w:val="0"/>
        <w:spacing w:after="0"/>
        <w:ind w:left="513" w:right="14"/>
        <w:contextualSpacing w:val="0"/>
        <w:jc w:val="both"/>
        <w:rPr>
          <w:rFonts w:ascii="Times New Roman" w:hAnsi="Times New Roman"/>
          <w:sz w:val="28"/>
          <w:szCs w:val="28"/>
        </w:rPr>
      </w:pPr>
      <w:r>
        <w:rPr>
          <w:rFonts w:ascii="Times New Roman" w:hAnsi="Times New Roman"/>
          <w:sz w:val="28"/>
          <w:szCs w:val="28"/>
        </w:rPr>
        <w:t>В школе 51 пятиклассник, среди них – Саша и Настя. Всех пятиклассников случайным образом делят на три группы, по 17 человек в каждой. Найдите вероятность того, что Саша и Настя окажутся в разных группах.</w:t>
      </w:r>
    </w:p>
    <w:p w14:paraId="105AF554">
      <w:pPr>
        <w:pStyle w:val="6"/>
        <w:widowControl w:val="0"/>
        <w:numPr>
          <w:ilvl w:val="0"/>
          <w:numId w:val="2"/>
        </w:numPr>
        <w:tabs>
          <w:tab w:val="left" w:pos="513"/>
        </w:tabs>
        <w:autoSpaceDE w:val="0"/>
        <w:autoSpaceDN w:val="0"/>
        <w:spacing w:after="0"/>
        <w:ind w:left="513" w:right="13"/>
        <w:contextualSpacing w:val="0"/>
        <w:jc w:val="both"/>
        <w:rPr>
          <w:rFonts w:ascii="Times New Roman" w:hAnsi="Times New Roman"/>
          <w:sz w:val="28"/>
          <w:szCs w:val="28"/>
        </w:rPr>
      </w:pPr>
      <w:r>
        <w:rPr>
          <w:rFonts w:ascii="Times New Roman" w:hAnsi="Times New Roman"/>
          <w:sz w:val="28"/>
          <w:szCs w:val="28"/>
        </w:rPr>
        <w:t>Игральную кость бросили два раза. Известно, что шесть очков</w:t>
      </w:r>
      <w:r>
        <w:rPr>
          <w:rFonts w:ascii="Times New Roman" w:hAnsi="Times New Roman"/>
          <w:spacing w:val="40"/>
          <w:sz w:val="28"/>
          <w:szCs w:val="28"/>
        </w:rPr>
        <w:t xml:space="preserve"> </w:t>
      </w:r>
      <w:r>
        <w:rPr>
          <w:rFonts w:ascii="Times New Roman" w:hAnsi="Times New Roman"/>
          <w:sz w:val="28"/>
          <w:szCs w:val="28"/>
        </w:rPr>
        <w:t>не выпало ни разу. Найдите при этом условии вероятность события «сумма очков равна 10».</w:t>
      </w:r>
    </w:p>
    <w:p w14:paraId="0C823E8F">
      <w:pPr>
        <w:pStyle w:val="6"/>
        <w:widowControl w:val="0"/>
        <w:numPr>
          <w:ilvl w:val="0"/>
          <w:numId w:val="2"/>
        </w:numPr>
        <w:tabs>
          <w:tab w:val="left" w:pos="513"/>
        </w:tabs>
        <w:autoSpaceDE w:val="0"/>
        <w:autoSpaceDN w:val="0"/>
        <w:spacing w:after="0"/>
        <w:ind w:left="513" w:right="13"/>
        <w:contextualSpacing w:val="0"/>
        <w:jc w:val="both"/>
        <w:rPr>
          <w:rFonts w:ascii="Times New Roman" w:hAnsi="Times New Roman"/>
          <w:sz w:val="28"/>
          <w:szCs w:val="28"/>
        </w:rPr>
      </w:pPr>
      <w:r>
        <w:rPr>
          <w:rFonts w:ascii="Times New Roman" w:hAnsi="Times New Roman"/>
          <w:sz w:val="28"/>
          <w:szCs w:val="28"/>
        </w:rPr>
        <w:t>Стрелок стреляет по одному разу в каждую из четырѐх</w:t>
      </w:r>
      <w:r>
        <w:rPr>
          <w:rFonts w:ascii="Times New Roman" w:hAnsi="Times New Roman"/>
          <w:spacing w:val="80"/>
          <w:sz w:val="28"/>
          <w:szCs w:val="28"/>
        </w:rPr>
        <w:t xml:space="preserve"> </w:t>
      </w:r>
      <w:r>
        <w:rPr>
          <w:rFonts w:ascii="Times New Roman" w:hAnsi="Times New Roman"/>
          <w:sz w:val="28"/>
          <w:szCs w:val="28"/>
        </w:rPr>
        <w:t>мишеней. Вероятность попадания в мишень при каждом отдельном выстреле равна 0,7. Найдите вероятность того, что стрелок попадѐт в первую и вторую мишень и не попадѐт в третью и четвертую.</w:t>
      </w:r>
    </w:p>
    <w:p w14:paraId="7BA69969">
      <w:pPr>
        <w:pStyle w:val="6"/>
        <w:widowControl w:val="0"/>
        <w:numPr>
          <w:ilvl w:val="0"/>
          <w:numId w:val="2"/>
        </w:numPr>
        <w:tabs>
          <w:tab w:val="left" w:pos="513"/>
        </w:tabs>
        <w:autoSpaceDE w:val="0"/>
        <w:autoSpaceDN w:val="0"/>
        <w:spacing w:after="0"/>
        <w:ind w:left="513" w:right="13"/>
        <w:contextualSpacing w:val="0"/>
        <w:jc w:val="both"/>
        <w:rPr>
          <w:rFonts w:ascii="Times New Roman" w:hAnsi="Times New Roman"/>
          <w:sz w:val="28"/>
          <w:szCs w:val="28"/>
        </w:rPr>
      </w:pPr>
      <w:r>
        <w:rPr>
          <w:rFonts w:ascii="Times New Roman" w:hAnsi="Times New Roman"/>
          <w:sz w:val="28"/>
          <w:szCs w:val="28"/>
        </w:rPr>
        <w:t>Помещение освещается тремя лампами. Вероятность перегорания каждой лампы в течение года равна 0,6. Лампы перегорают независимо друг от друга. Найдите вероятность</w:t>
      </w:r>
      <w:r>
        <w:rPr>
          <w:rFonts w:ascii="Times New Roman" w:hAnsi="Times New Roman"/>
          <w:spacing w:val="40"/>
          <w:sz w:val="28"/>
          <w:szCs w:val="28"/>
        </w:rPr>
        <w:t xml:space="preserve"> </w:t>
      </w:r>
      <w:r>
        <w:rPr>
          <w:rFonts w:ascii="Times New Roman" w:hAnsi="Times New Roman"/>
          <w:sz w:val="28"/>
          <w:szCs w:val="28"/>
        </w:rPr>
        <w:t>того, что в течение года хотя бы одна лампа не перегорит.</w:t>
      </w:r>
    </w:p>
    <w:p w14:paraId="41584A74">
      <w:pPr>
        <w:pStyle w:val="6"/>
        <w:widowControl w:val="0"/>
        <w:numPr>
          <w:ilvl w:val="0"/>
          <w:numId w:val="2"/>
        </w:numPr>
        <w:tabs>
          <w:tab w:val="left" w:pos="513"/>
        </w:tabs>
        <w:autoSpaceDE w:val="0"/>
        <w:autoSpaceDN w:val="0"/>
        <w:spacing w:after="0"/>
        <w:ind w:left="513" w:right="14"/>
        <w:contextualSpacing w:val="0"/>
        <w:jc w:val="both"/>
        <w:rPr>
          <w:rFonts w:ascii="Times New Roman" w:hAnsi="Times New Roman"/>
          <w:sz w:val="28"/>
          <w:szCs w:val="28"/>
        </w:rPr>
      </w:pPr>
      <w:r>
        <w:rPr>
          <w:rFonts w:ascii="Times New Roman" w:hAnsi="Times New Roman"/>
          <w:sz w:val="28"/>
          <w:szCs w:val="28"/>
        </w:rPr>
        <w:t>В коробке 12 синих, 4 красных и 9 зелѐных фломастеров. Случайным образом выбирают два фломастера. Найдите вероятность того, что окажутся выбраны один синий и один красный фломастеры.</w:t>
      </w:r>
    </w:p>
    <w:p w14:paraId="732D20F9">
      <w:pPr>
        <w:pStyle w:val="6"/>
        <w:widowControl w:val="0"/>
        <w:numPr>
          <w:ilvl w:val="0"/>
          <w:numId w:val="2"/>
        </w:numPr>
        <w:tabs>
          <w:tab w:val="left" w:pos="513"/>
        </w:tabs>
        <w:autoSpaceDE w:val="0"/>
        <w:autoSpaceDN w:val="0"/>
        <w:spacing w:after="0"/>
        <w:ind w:left="513" w:right="9"/>
        <w:contextualSpacing w:val="0"/>
        <w:jc w:val="both"/>
        <w:rPr>
          <w:rFonts w:ascii="Times New Roman" w:hAnsi="Times New Roman"/>
          <w:sz w:val="28"/>
          <w:szCs w:val="28"/>
        </w:rPr>
      </w:pPr>
      <w:r>
        <w:rPr>
          <w:rFonts w:ascii="Times New Roman" w:hAnsi="Times New Roman"/>
          <w:sz w:val="28"/>
          <w:szCs w:val="28"/>
        </w:rPr>
        <w:t>Автоматическая линия изготавливает батарейки. Вероятность того, что готовая батарейка неисправна, равна 0,02. Перед упаковкой каждая батарейка проходит систему контроля качества. Вероятность того, что система забракует неисправную батарейку, равна 0,98. Вероятность того, что система по ошибке забракует исправную батарейку, равна 0,03. Найдите вероятность того, что случайно выбранная изготовленная батарейка будет забракована системой контроля.</w:t>
      </w:r>
    </w:p>
    <w:p w14:paraId="2556F2AF">
      <w:pPr>
        <w:pStyle w:val="6"/>
        <w:widowControl w:val="0"/>
        <w:numPr>
          <w:ilvl w:val="0"/>
          <w:numId w:val="2"/>
        </w:numPr>
        <w:tabs>
          <w:tab w:val="left" w:pos="513"/>
        </w:tabs>
        <w:autoSpaceDE w:val="0"/>
        <w:autoSpaceDN w:val="0"/>
        <w:spacing w:after="0"/>
        <w:ind w:left="513" w:right="8"/>
        <w:contextualSpacing w:val="0"/>
        <w:jc w:val="both"/>
        <w:rPr>
          <w:rFonts w:ascii="Times New Roman" w:hAnsi="Times New Roman"/>
          <w:sz w:val="28"/>
          <w:szCs w:val="28"/>
        </w:rPr>
      </w:pPr>
      <w:r>
        <w:rPr>
          <w:rFonts w:ascii="Times New Roman" w:hAnsi="Times New Roman"/>
          <w:sz w:val="28"/>
          <w:szCs w:val="28"/>
        </w:rPr>
        <w:t>В торговом центре два одинаковых автомата продают кофе. Вероятность того, что к концу</w:t>
      </w:r>
      <w:r>
        <w:rPr>
          <w:rFonts w:ascii="Times New Roman" w:hAnsi="Times New Roman"/>
          <w:spacing w:val="-8"/>
          <w:sz w:val="28"/>
          <w:szCs w:val="28"/>
        </w:rPr>
        <w:t xml:space="preserve"> </w:t>
      </w:r>
      <w:r>
        <w:rPr>
          <w:rFonts w:ascii="Times New Roman" w:hAnsi="Times New Roman"/>
          <w:sz w:val="28"/>
          <w:szCs w:val="28"/>
        </w:rPr>
        <w:t>дня в</w:t>
      </w:r>
      <w:r>
        <w:rPr>
          <w:rFonts w:ascii="Times New Roman" w:hAnsi="Times New Roman"/>
          <w:spacing w:val="-1"/>
          <w:sz w:val="28"/>
          <w:szCs w:val="28"/>
        </w:rPr>
        <w:t xml:space="preserve"> </w:t>
      </w:r>
      <w:r>
        <w:rPr>
          <w:rFonts w:ascii="Times New Roman" w:hAnsi="Times New Roman"/>
          <w:sz w:val="28"/>
          <w:szCs w:val="28"/>
        </w:rPr>
        <w:t>первом автомате</w:t>
      </w:r>
      <w:r>
        <w:rPr>
          <w:rFonts w:ascii="Times New Roman" w:hAnsi="Times New Roman"/>
          <w:spacing w:val="-1"/>
          <w:sz w:val="28"/>
          <w:szCs w:val="28"/>
        </w:rPr>
        <w:t xml:space="preserve"> </w:t>
      </w:r>
      <w:r>
        <w:rPr>
          <w:rFonts w:ascii="Times New Roman" w:hAnsi="Times New Roman"/>
          <w:sz w:val="28"/>
          <w:szCs w:val="28"/>
        </w:rPr>
        <w:t>закончится кофе, равна 0,2. Вероятность того, что кофе закончится во втором автомате, такая же. Вероятность того, что кофе закончится в двух автоматах равна 0,06. Найдите вероятность того, что к концу дня кофе останется в обоих автоматах.</w:t>
      </w:r>
    </w:p>
    <w:p w14:paraId="1C30AEC5"/>
    <w:sectPr>
      <w:pgSz w:w="11906" w:h="16838"/>
      <w:pgMar w:top="567" w:right="567" w:bottom="567" w:left="567"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Math">
    <w:panose1 w:val="02040503050406030204"/>
    <w:charset w:val="CC"/>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0D74B7"/>
    <w:multiLevelType w:val="multilevel"/>
    <w:tmpl w:val="0C0D74B7"/>
    <w:lvl w:ilvl="0" w:tentative="0">
      <w:start w:val="1"/>
      <w:numFmt w:val="decimal"/>
      <w:lvlText w:val="%1."/>
      <w:lvlJc w:val="left"/>
      <w:pPr>
        <w:ind w:left="434" w:hanging="281"/>
        <w:jc w:val="left"/>
      </w:pPr>
      <w:rPr>
        <w:rFonts w:hint="default" w:ascii="Times New Roman" w:hAnsi="Times New Roman" w:eastAsia="Times New Roman" w:cs="Times New Roman"/>
        <w:b/>
        <w:bCs/>
        <w:i w:val="0"/>
        <w:iCs w:val="0"/>
        <w:spacing w:val="0"/>
        <w:w w:val="100"/>
        <w:sz w:val="28"/>
        <w:szCs w:val="28"/>
        <w:lang w:val="ru-RU" w:eastAsia="en-US" w:bidi="ar-SA"/>
      </w:rPr>
    </w:lvl>
    <w:lvl w:ilvl="1" w:tentative="0">
      <w:start w:val="0"/>
      <w:numFmt w:val="bullet"/>
      <w:lvlText w:val="•"/>
      <w:lvlJc w:val="left"/>
      <w:pPr>
        <w:ind w:left="1459" w:hanging="281"/>
      </w:pPr>
      <w:rPr>
        <w:rFonts w:hint="default"/>
        <w:lang w:val="ru-RU" w:eastAsia="en-US" w:bidi="ar-SA"/>
      </w:rPr>
    </w:lvl>
    <w:lvl w:ilvl="2" w:tentative="0">
      <w:start w:val="0"/>
      <w:numFmt w:val="bullet"/>
      <w:lvlText w:val="•"/>
      <w:lvlJc w:val="left"/>
      <w:pPr>
        <w:ind w:left="2478" w:hanging="281"/>
      </w:pPr>
      <w:rPr>
        <w:rFonts w:hint="default"/>
        <w:lang w:val="ru-RU" w:eastAsia="en-US" w:bidi="ar-SA"/>
      </w:rPr>
    </w:lvl>
    <w:lvl w:ilvl="3" w:tentative="0">
      <w:start w:val="0"/>
      <w:numFmt w:val="bullet"/>
      <w:lvlText w:val="•"/>
      <w:lvlJc w:val="left"/>
      <w:pPr>
        <w:ind w:left="3497" w:hanging="281"/>
      </w:pPr>
      <w:rPr>
        <w:rFonts w:hint="default"/>
        <w:lang w:val="ru-RU" w:eastAsia="en-US" w:bidi="ar-SA"/>
      </w:rPr>
    </w:lvl>
    <w:lvl w:ilvl="4" w:tentative="0">
      <w:start w:val="0"/>
      <w:numFmt w:val="bullet"/>
      <w:lvlText w:val="•"/>
      <w:lvlJc w:val="left"/>
      <w:pPr>
        <w:ind w:left="4516" w:hanging="281"/>
      </w:pPr>
      <w:rPr>
        <w:rFonts w:hint="default"/>
        <w:lang w:val="ru-RU" w:eastAsia="en-US" w:bidi="ar-SA"/>
      </w:rPr>
    </w:lvl>
    <w:lvl w:ilvl="5" w:tentative="0">
      <w:start w:val="0"/>
      <w:numFmt w:val="bullet"/>
      <w:lvlText w:val="•"/>
      <w:lvlJc w:val="left"/>
      <w:pPr>
        <w:ind w:left="5536" w:hanging="281"/>
      </w:pPr>
      <w:rPr>
        <w:rFonts w:hint="default"/>
        <w:lang w:val="ru-RU" w:eastAsia="en-US" w:bidi="ar-SA"/>
      </w:rPr>
    </w:lvl>
    <w:lvl w:ilvl="6" w:tentative="0">
      <w:start w:val="0"/>
      <w:numFmt w:val="bullet"/>
      <w:lvlText w:val="•"/>
      <w:lvlJc w:val="left"/>
      <w:pPr>
        <w:ind w:left="6555" w:hanging="281"/>
      </w:pPr>
      <w:rPr>
        <w:rFonts w:hint="default"/>
        <w:lang w:val="ru-RU" w:eastAsia="en-US" w:bidi="ar-SA"/>
      </w:rPr>
    </w:lvl>
    <w:lvl w:ilvl="7" w:tentative="0">
      <w:start w:val="0"/>
      <w:numFmt w:val="bullet"/>
      <w:lvlText w:val="•"/>
      <w:lvlJc w:val="left"/>
      <w:pPr>
        <w:ind w:left="7574" w:hanging="281"/>
      </w:pPr>
      <w:rPr>
        <w:rFonts w:hint="default"/>
        <w:lang w:val="ru-RU" w:eastAsia="en-US" w:bidi="ar-SA"/>
      </w:rPr>
    </w:lvl>
    <w:lvl w:ilvl="8" w:tentative="0">
      <w:start w:val="0"/>
      <w:numFmt w:val="bullet"/>
      <w:lvlText w:val="•"/>
      <w:lvlJc w:val="left"/>
      <w:pPr>
        <w:ind w:left="8593" w:hanging="281"/>
      </w:pPr>
      <w:rPr>
        <w:rFonts w:hint="default"/>
        <w:lang w:val="ru-RU" w:eastAsia="en-US" w:bidi="ar-SA"/>
      </w:rPr>
    </w:lvl>
  </w:abstractNum>
  <w:abstractNum w:abstractNumId="1">
    <w:nsid w:val="6DEE1CA8"/>
    <w:multiLevelType w:val="multilevel"/>
    <w:tmpl w:val="6DEE1CA8"/>
    <w:lvl w:ilvl="0" w:tentative="0">
      <w:start w:val="1"/>
      <w:numFmt w:val="decimal"/>
      <w:lvlText w:val="%1."/>
      <w:lvlJc w:val="left"/>
      <w:pPr>
        <w:ind w:left="514" w:hanging="3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190" w:hanging="360"/>
      </w:pPr>
      <w:rPr>
        <w:rFonts w:hint="default"/>
        <w:lang w:val="ru-RU" w:eastAsia="en-US" w:bidi="ar-SA"/>
      </w:rPr>
    </w:lvl>
    <w:lvl w:ilvl="2" w:tentative="0">
      <w:start w:val="0"/>
      <w:numFmt w:val="bullet"/>
      <w:lvlText w:val="•"/>
      <w:lvlJc w:val="left"/>
      <w:pPr>
        <w:ind w:left="1861" w:hanging="360"/>
      </w:pPr>
      <w:rPr>
        <w:rFonts w:hint="default"/>
        <w:lang w:val="ru-RU" w:eastAsia="en-US" w:bidi="ar-SA"/>
      </w:rPr>
    </w:lvl>
    <w:lvl w:ilvl="3" w:tentative="0">
      <w:start w:val="0"/>
      <w:numFmt w:val="bullet"/>
      <w:lvlText w:val="•"/>
      <w:lvlJc w:val="left"/>
      <w:pPr>
        <w:ind w:left="2532" w:hanging="360"/>
      </w:pPr>
      <w:rPr>
        <w:rFonts w:hint="default"/>
        <w:lang w:val="ru-RU" w:eastAsia="en-US" w:bidi="ar-SA"/>
      </w:rPr>
    </w:lvl>
    <w:lvl w:ilvl="4" w:tentative="0">
      <w:start w:val="0"/>
      <w:numFmt w:val="bullet"/>
      <w:lvlText w:val="•"/>
      <w:lvlJc w:val="left"/>
      <w:pPr>
        <w:ind w:left="3203" w:hanging="360"/>
      </w:pPr>
      <w:rPr>
        <w:rFonts w:hint="default"/>
        <w:lang w:val="ru-RU" w:eastAsia="en-US" w:bidi="ar-SA"/>
      </w:rPr>
    </w:lvl>
    <w:lvl w:ilvl="5" w:tentative="0">
      <w:start w:val="0"/>
      <w:numFmt w:val="bullet"/>
      <w:lvlText w:val="•"/>
      <w:lvlJc w:val="left"/>
      <w:pPr>
        <w:ind w:left="3874" w:hanging="360"/>
      </w:pPr>
      <w:rPr>
        <w:rFonts w:hint="default"/>
        <w:lang w:val="ru-RU" w:eastAsia="en-US" w:bidi="ar-SA"/>
      </w:rPr>
    </w:lvl>
    <w:lvl w:ilvl="6" w:tentative="0">
      <w:start w:val="0"/>
      <w:numFmt w:val="bullet"/>
      <w:lvlText w:val="•"/>
      <w:lvlJc w:val="left"/>
      <w:pPr>
        <w:ind w:left="4544" w:hanging="360"/>
      </w:pPr>
      <w:rPr>
        <w:rFonts w:hint="default"/>
        <w:lang w:val="ru-RU" w:eastAsia="en-US" w:bidi="ar-SA"/>
      </w:rPr>
    </w:lvl>
    <w:lvl w:ilvl="7" w:tentative="0">
      <w:start w:val="0"/>
      <w:numFmt w:val="bullet"/>
      <w:lvlText w:val="•"/>
      <w:lvlJc w:val="left"/>
      <w:pPr>
        <w:ind w:left="5215" w:hanging="360"/>
      </w:pPr>
      <w:rPr>
        <w:rFonts w:hint="default"/>
        <w:lang w:val="ru-RU" w:eastAsia="en-US" w:bidi="ar-SA"/>
      </w:rPr>
    </w:lvl>
    <w:lvl w:ilvl="8" w:tentative="0">
      <w:start w:val="0"/>
      <w:numFmt w:val="bullet"/>
      <w:lvlText w:val="•"/>
      <w:lvlJc w:val="left"/>
      <w:pPr>
        <w:ind w:left="5886" w:hanging="360"/>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E72"/>
    <w:rsid w:val="001E205C"/>
    <w:rsid w:val="004874F3"/>
    <w:rsid w:val="007C7EAE"/>
    <w:rsid w:val="008C5E72"/>
    <w:rsid w:val="009C07F4"/>
    <w:rsid w:val="00E344BC"/>
    <w:rsid w:val="626658A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List Paragraph"/>
  </w:latentStyles>
  <w:style w:type="paragraph" w:default="1" w:styleId="1">
    <w:name w:val="Normal"/>
    <w:qFormat/>
    <w:uiPriority w:val="0"/>
    <w:pPr>
      <w:spacing w:after="200" w:line="276" w:lineRule="auto"/>
    </w:pPr>
    <w:rPr>
      <w:rFonts w:ascii="Calibri" w:hAnsi="Calibri" w:eastAsia="Calibri" w:cs="Times New Roman"/>
      <w:sz w:val="22"/>
      <w:szCs w:val="22"/>
      <w:lang w:val="ru-R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ody Text"/>
    <w:basedOn w:val="1"/>
    <w:link w:val="8"/>
    <w:qFormat/>
    <w:uiPriority w:val="1"/>
    <w:pPr>
      <w:widowControl w:val="0"/>
      <w:autoSpaceDE w:val="0"/>
      <w:autoSpaceDN w:val="0"/>
      <w:spacing w:before="44" w:after="0" w:line="240" w:lineRule="auto"/>
      <w:ind w:left="434" w:hanging="281"/>
      <w:jc w:val="both"/>
    </w:pPr>
    <w:rPr>
      <w:rFonts w:ascii="Times New Roman" w:hAnsi="Times New Roman" w:eastAsia="Times New Roman"/>
      <w:sz w:val="28"/>
      <w:szCs w:val="28"/>
    </w:rPr>
  </w:style>
  <w:style w:type="paragraph" w:styleId="5">
    <w:name w:val="Title"/>
    <w:basedOn w:val="1"/>
    <w:link w:val="9"/>
    <w:qFormat/>
    <w:uiPriority w:val="10"/>
    <w:pPr>
      <w:widowControl w:val="0"/>
      <w:autoSpaceDE w:val="0"/>
      <w:autoSpaceDN w:val="0"/>
      <w:spacing w:after="0" w:line="240" w:lineRule="auto"/>
      <w:ind w:left="159"/>
      <w:jc w:val="center"/>
    </w:pPr>
    <w:rPr>
      <w:rFonts w:ascii="Times New Roman" w:hAnsi="Times New Roman" w:eastAsia="Times New Roman"/>
      <w:b/>
      <w:bCs/>
      <w:sz w:val="28"/>
      <w:szCs w:val="28"/>
    </w:rPr>
  </w:style>
  <w:style w:type="paragraph" w:styleId="6">
    <w:name w:val="List Paragraph"/>
    <w:basedOn w:val="1"/>
    <w:qFormat/>
    <w:uiPriority w:val="1"/>
    <w:pPr>
      <w:ind w:left="720"/>
      <w:contextualSpacing/>
    </w:pPr>
  </w:style>
  <w:style w:type="table" w:customStyle="1" w:styleId="7">
    <w:name w:val="Table Normal"/>
    <w:semiHidden/>
    <w:unhideWhenUsed/>
    <w:qFormat/>
    <w:uiPriority w:val="2"/>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8">
    <w:name w:val="Основной текст Знак"/>
    <w:basedOn w:val="2"/>
    <w:link w:val="4"/>
    <w:uiPriority w:val="1"/>
    <w:rPr>
      <w:rFonts w:ascii="Times New Roman" w:hAnsi="Times New Roman" w:eastAsia="Times New Roman" w:cs="Times New Roman"/>
      <w:sz w:val="28"/>
      <w:szCs w:val="28"/>
    </w:rPr>
  </w:style>
  <w:style w:type="character" w:customStyle="1" w:styleId="9">
    <w:name w:val="Заголовок Знак"/>
    <w:basedOn w:val="2"/>
    <w:link w:val="5"/>
    <w:uiPriority w:val="10"/>
    <w:rPr>
      <w:rFonts w:ascii="Times New Roman" w:hAnsi="Times New Roman" w:eastAsia="Times New Roman" w:cs="Times New Roman"/>
      <w:b/>
      <w:bCs/>
      <w:sz w:val="28"/>
      <w:szCs w:val="28"/>
    </w:rPr>
  </w:style>
  <w:style w:type="paragraph" w:customStyle="1" w:styleId="10">
    <w:name w:val="Table Paragraph"/>
    <w:basedOn w:val="1"/>
    <w:qFormat/>
    <w:uiPriority w:val="1"/>
    <w:pPr>
      <w:widowControl w:val="0"/>
      <w:autoSpaceDE w:val="0"/>
      <w:autoSpaceDN w:val="0"/>
      <w:spacing w:after="0" w:line="270" w:lineRule="exact"/>
      <w:jc w:val="center"/>
    </w:pPr>
    <w:rPr>
      <w:rFonts w:ascii="Times New Roman" w:hAnsi="Times New Roman" w:eastAsia="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Ya Blondinko Edition</Company>
  <Pages>3</Pages>
  <Words>1481</Words>
  <Characters>8447</Characters>
  <Lines>70</Lines>
  <Paragraphs>19</Paragraphs>
  <TotalTime>3</TotalTime>
  <ScaleCrop>false</ScaleCrop>
  <LinksUpToDate>false</LinksUpToDate>
  <CharactersWithSpaces>9909</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2025-11-06T17:10:00Z</dcterms:created>
  <dc:creator>Учетная запись Майкрософт</dc:creator>
  <cp:lastModifiedBy>Кама Нежникамск</cp:lastModifiedBy>
  <dcterms:modified xsi:type="dcterms:W3CDTF">2025-12-21T10:32:24Z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1DA4D9ADA2274CBBAE7F81D32C7A84E8_12</vt:lpwstr>
  </property>
</Properties>
</file>